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315" w:rsidRPr="005C7E5B" w:rsidRDefault="004E1315" w:rsidP="001A35C9">
      <w:pPr>
        <w:jc w:val="center"/>
        <w:rPr>
          <w:rFonts w:ascii="方正小标宋简体" w:eastAsia="方正小标宋简体" w:hAnsiTheme="minorEastAsia" w:hint="eastAsia"/>
          <w:sz w:val="44"/>
          <w:szCs w:val="44"/>
        </w:rPr>
      </w:pPr>
      <w:r w:rsidRPr="005C7E5B">
        <w:rPr>
          <w:rFonts w:ascii="方正小标宋简体" w:eastAsia="方正小标宋简体" w:hAnsiTheme="minorEastAsia" w:hint="eastAsia"/>
          <w:sz w:val="44"/>
          <w:szCs w:val="44"/>
        </w:rPr>
        <w:t>山东运</w:t>
      </w:r>
      <w:proofErr w:type="gramStart"/>
      <w:r w:rsidRPr="005C7E5B">
        <w:rPr>
          <w:rFonts w:ascii="方正小标宋简体" w:eastAsia="方正小标宋简体" w:hAnsiTheme="minorEastAsia" w:hint="eastAsia"/>
          <w:sz w:val="44"/>
          <w:szCs w:val="44"/>
        </w:rPr>
        <w:t>金</w:t>
      </w:r>
      <w:r w:rsidR="00BD4000" w:rsidRPr="005C7E5B">
        <w:rPr>
          <w:rFonts w:ascii="方正小标宋简体" w:eastAsia="方正小标宋简体" w:hAnsiTheme="minorEastAsia" w:hint="eastAsia"/>
          <w:sz w:val="44"/>
          <w:szCs w:val="44"/>
        </w:rPr>
        <w:t>商业保理</w:t>
      </w:r>
      <w:proofErr w:type="gramEnd"/>
      <w:r w:rsidRPr="005C7E5B">
        <w:rPr>
          <w:rFonts w:ascii="方正小标宋简体" w:eastAsia="方正小标宋简体" w:hAnsiTheme="minorEastAsia" w:hint="eastAsia"/>
          <w:sz w:val="44"/>
          <w:szCs w:val="44"/>
        </w:rPr>
        <w:t>有限</w:t>
      </w:r>
      <w:r w:rsidR="00114EF3" w:rsidRPr="005C7E5B">
        <w:rPr>
          <w:rFonts w:ascii="方正小标宋简体" w:eastAsia="方正小标宋简体" w:hAnsiTheme="minorEastAsia" w:hint="eastAsia"/>
          <w:sz w:val="44"/>
          <w:szCs w:val="44"/>
        </w:rPr>
        <w:t>公司</w:t>
      </w:r>
    </w:p>
    <w:p w:rsidR="00085421" w:rsidRPr="005C7E5B" w:rsidRDefault="00232379" w:rsidP="001A35C9">
      <w:pPr>
        <w:jc w:val="center"/>
        <w:rPr>
          <w:rFonts w:ascii="方正小标宋简体" w:eastAsia="方正小标宋简体" w:hAnsiTheme="minorEastAsia" w:hint="eastAsia"/>
          <w:sz w:val="44"/>
          <w:szCs w:val="44"/>
        </w:rPr>
      </w:pPr>
      <w:r w:rsidRPr="005C7E5B">
        <w:rPr>
          <w:rFonts w:ascii="方正小标宋简体" w:eastAsia="方正小标宋简体" w:hAnsiTheme="minorEastAsia" w:hint="eastAsia"/>
          <w:sz w:val="44"/>
          <w:szCs w:val="44"/>
        </w:rPr>
        <w:t>202</w:t>
      </w:r>
      <w:r w:rsidR="005C7E5B" w:rsidRPr="005C7E5B">
        <w:rPr>
          <w:rFonts w:ascii="方正小标宋简体" w:eastAsia="方正小标宋简体" w:hAnsiTheme="minorEastAsia" w:hint="eastAsia"/>
          <w:sz w:val="44"/>
          <w:szCs w:val="44"/>
        </w:rPr>
        <w:t>3</w:t>
      </w:r>
      <w:r w:rsidRPr="005C7E5B">
        <w:rPr>
          <w:rFonts w:ascii="方正小标宋简体" w:eastAsia="方正小标宋简体" w:hAnsiTheme="minorEastAsia" w:hint="eastAsia"/>
          <w:sz w:val="44"/>
          <w:szCs w:val="44"/>
        </w:rPr>
        <w:t>年</w:t>
      </w:r>
      <w:r w:rsidR="003D271D" w:rsidRPr="005C7E5B">
        <w:rPr>
          <w:rFonts w:ascii="方正小标宋简体" w:eastAsia="方正小标宋简体" w:hAnsiTheme="minorEastAsia" w:hint="eastAsia"/>
          <w:sz w:val="44"/>
          <w:szCs w:val="44"/>
        </w:rPr>
        <w:t>信息公告</w:t>
      </w:r>
    </w:p>
    <w:p w:rsidR="00114EF3" w:rsidRPr="004E1315" w:rsidRDefault="00114EF3">
      <w:pPr>
        <w:rPr>
          <w:sz w:val="32"/>
          <w:szCs w:val="32"/>
        </w:rPr>
      </w:pPr>
    </w:p>
    <w:p w:rsidR="00114EF3" w:rsidRPr="001A35C9" w:rsidRDefault="00114EF3">
      <w:pPr>
        <w:rPr>
          <w:rFonts w:ascii="黑体" w:eastAsia="黑体"/>
          <w:sz w:val="32"/>
          <w:szCs w:val="32"/>
        </w:rPr>
      </w:pPr>
      <w:r w:rsidRPr="001A35C9">
        <w:rPr>
          <w:rFonts w:ascii="黑体" w:eastAsia="黑体" w:hint="eastAsia"/>
          <w:sz w:val="32"/>
          <w:szCs w:val="32"/>
        </w:rPr>
        <w:t xml:space="preserve">一、企业基本信息 </w:t>
      </w:r>
    </w:p>
    <w:p w:rsidR="00BD4000" w:rsidRPr="001A35C9" w:rsidRDefault="00BD4000" w:rsidP="00BD4000">
      <w:pPr>
        <w:rPr>
          <w:rFonts w:ascii="仿宋_GB2312" w:eastAsia="仿宋_GB2312"/>
          <w:sz w:val="32"/>
          <w:szCs w:val="32"/>
        </w:rPr>
      </w:pPr>
      <w:r w:rsidRPr="001A35C9">
        <w:rPr>
          <w:rFonts w:ascii="仿宋_GB2312" w:eastAsia="仿宋_GB2312" w:hint="eastAsia"/>
          <w:sz w:val="32"/>
          <w:szCs w:val="32"/>
        </w:rPr>
        <w:t xml:space="preserve">（一）企业基本信息 </w:t>
      </w:r>
    </w:p>
    <w:p w:rsidR="00BD4000" w:rsidRPr="001A35C9" w:rsidRDefault="00BD4000" w:rsidP="00BD4000">
      <w:pPr>
        <w:rPr>
          <w:rFonts w:ascii="仿宋_GB2312" w:eastAsia="仿宋_GB2312"/>
          <w:sz w:val="32"/>
          <w:szCs w:val="32"/>
        </w:rPr>
      </w:pPr>
      <w:r w:rsidRPr="001A35C9">
        <w:rPr>
          <w:rFonts w:ascii="仿宋_GB2312" w:eastAsia="仿宋_GB2312" w:hint="eastAsia"/>
          <w:sz w:val="32"/>
          <w:szCs w:val="32"/>
        </w:rPr>
        <w:t>公司名称：</w:t>
      </w:r>
      <w:r>
        <w:rPr>
          <w:rFonts w:ascii="仿宋_GB2312" w:eastAsia="仿宋_GB2312" w:hint="eastAsia"/>
          <w:sz w:val="32"/>
          <w:szCs w:val="32"/>
        </w:rPr>
        <w:t>山东运</w:t>
      </w:r>
      <w:proofErr w:type="gramStart"/>
      <w:r>
        <w:rPr>
          <w:rFonts w:ascii="仿宋_GB2312" w:eastAsia="仿宋_GB2312" w:hint="eastAsia"/>
          <w:sz w:val="32"/>
          <w:szCs w:val="32"/>
        </w:rPr>
        <w:t>金商业保理</w:t>
      </w:r>
      <w:proofErr w:type="gramEnd"/>
      <w:r>
        <w:rPr>
          <w:rFonts w:ascii="仿宋_GB2312" w:eastAsia="仿宋_GB2312" w:hint="eastAsia"/>
          <w:sz w:val="32"/>
          <w:szCs w:val="32"/>
        </w:rPr>
        <w:t>有限公司</w:t>
      </w:r>
    </w:p>
    <w:p w:rsidR="00BD4000" w:rsidRPr="001A35C9" w:rsidRDefault="00BD4000" w:rsidP="00BD4000">
      <w:pPr>
        <w:rPr>
          <w:rFonts w:ascii="仿宋_GB2312" w:eastAsia="仿宋_GB2312"/>
          <w:sz w:val="32"/>
          <w:szCs w:val="32"/>
        </w:rPr>
      </w:pPr>
      <w:r w:rsidRPr="001A35C9">
        <w:rPr>
          <w:rFonts w:ascii="仿宋_GB2312" w:eastAsia="仿宋_GB2312" w:hint="eastAsia"/>
          <w:sz w:val="32"/>
          <w:szCs w:val="32"/>
        </w:rPr>
        <w:t>法定代表人：</w:t>
      </w:r>
      <w:r>
        <w:rPr>
          <w:rFonts w:ascii="仿宋_GB2312" w:eastAsia="仿宋_GB2312" w:hint="eastAsia"/>
          <w:sz w:val="32"/>
          <w:szCs w:val="32"/>
        </w:rPr>
        <w:t>赵经业</w:t>
      </w:r>
    </w:p>
    <w:p w:rsidR="00BD4000" w:rsidRDefault="00BD4000" w:rsidP="00BD4000">
      <w:pPr>
        <w:rPr>
          <w:rFonts w:ascii="仿宋_GB2312" w:eastAsia="仿宋_GB2312"/>
          <w:sz w:val="32"/>
          <w:szCs w:val="32"/>
        </w:rPr>
      </w:pPr>
      <w:r w:rsidRPr="001A35C9">
        <w:rPr>
          <w:rFonts w:ascii="仿宋_GB2312" w:eastAsia="仿宋_GB2312" w:hint="eastAsia"/>
          <w:sz w:val="32"/>
          <w:szCs w:val="32"/>
        </w:rPr>
        <w:t>统一社会信用代码：</w:t>
      </w:r>
      <w:r>
        <w:rPr>
          <w:rFonts w:ascii="仿宋_GB2312" w:eastAsia="仿宋_GB2312" w:hint="eastAsia"/>
          <w:sz w:val="32"/>
          <w:szCs w:val="32"/>
        </w:rPr>
        <w:t>91370125MA3P9W9W02</w:t>
      </w:r>
    </w:p>
    <w:p w:rsidR="00BD4000" w:rsidRPr="001A35C9" w:rsidRDefault="00BD4000" w:rsidP="00BD4000">
      <w:pPr>
        <w:rPr>
          <w:rFonts w:ascii="仿宋_GB2312" w:eastAsia="仿宋_GB2312"/>
          <w:sz w:val="32"/>
          <w:szCs w:val="32"/>
        </w:rPr>
      </w:pPr>
      <w:r w:rsidRPr="001A35C9">
        <w:rPr>
          <w:rFonts w:ascii="仿宋_GB2312" w:eastAsia="仿宋_GB2312" w:hint="eastAsia"/>
          <w:sz w:val="32"/>
          <w:szCs w:val="32"/>
        </w:rPr>
        <w:t>注册资本：</w:t>
      </w:r>
      <w:r>
        <w:rPr>
          <w:rFonts w:ascii="仿宋_GB2312" w:eastAsia="仿宋_GB2312" w:hint="eastAsia"/>
          <w:sz w:val="32"/>
          <w:szCs w:val="32"/>
        </w:rPr>
        <w:t>壹亿元</w:t>
      </w:r>
    </w:p>
    <w:p w:rsidR="00BD4000" w:rsidRPr="001A35C9" w:rsidRDefault="00BD4000" w:rsidP="00BD4000">
      <w:pPr>
        <w:rPr>
          <w:rFonts w:ascii="仿宋_GB2312" w:eastAsia="仿宋_GB2312"/>
          <w:sz w:val="32"/>
          <w:szCs w:val="32"/>
        </w:rPr>
      </w:pPr>
      <w:r w:rsidRPr="001A35C9">
        <w:rPr>
          <w:rFonts w:ascii="仿宋_GB2312" w:eastAsia="仿宋_GB2312" w:hint="eastAsia"/>
          <w:sz w:val="32"/>
          <w:szCs w:val="32"/>
        </w:rPr>
        <w:t>注册地址：</w:t>
      </w:r>
      <w:r>
        <w:rPr>
          <w:rFonts w:ascii="仿宋_GB2312" w:eastAsia="仿宋_GB2312" w:hint="eastAsia"/>
          <w:sz w:val="32"/>
          <w:szCs w:val="32"/>
        </w:rPr>
        <w:t>山东省济南市</w:t>
      </w:r>
      <w:proofErr w:type="gramStart"/>
      <w:r>
        <w:rPr>
          <w:rFonts w:ascii="仿宋_GB2312" w:eastAsia="仿宋_GB2312" w:hint="eastAsia"/>
          <w:sz w:val="32"/>
          <w:szCs w:val="32"/>
        </w:rPr>
        <w:t>济阳区济北</w:t>
      </w:r>
      <w:proofErr w:type="gramEnd"/>
      <w:r>
        <w:rPr>
          <w:rFonts w:ascii="仿宋_GB2312" w:eastAsia="仿宋_GB2312" w:hint="eastAsia"/>
          <w:sz w:val="32"/>
          <w:szCs w:val="32"/>
        </w:rPr>
        <w:t>开发区黄河大街17号总部经济中心办公楼648-1室</w:t>
      </w:r>
    </w:p>
    <w:p w:rsidR="00BD4000" w:rsidRDefault="00BD4000" w:rsidP="00BD4000">
      <w:pPr>
        <w:rPr>
          <w:rFonts w:ascii="仿宋_GB2312" w:eastAsia="仿宋_GB2312"/>
          <w:sz w:val="32"/>
          <w:szCs w:val="32"/>
        </w:rPr>
      </w:pPr>
      <w:r w:rsidRPr="001A35C9">
        <w:rPr>
          <w:rFonts w:ascii="仿宋_GB2312" w:eastAsia="仿宋_GB2312" w:hint="eastAsia"/>
          <w:sz w:val="32"/>
          <w:szCs w:val="32"/>
        </w:rPr>
        <w:t>经营范围：</w:t>
      </w:r>
      <w:r>
        <w:rPr>
          <w:rFonts w:ascii="仿宋_GB2312" w:eastAsia="仿宋_GB2312" w:hint="eastAsia"/>
          <w:sz w:val="32"/>
          <w:szCs w:val="32"/>
        </w:rPr>
        <w:t>国内保理、</w:t>
      </w:r>
      <w:proofErr w:type="gramStart"/>
      <w:r>
        <w:rPr>
          <w:rFonts w:ascii="仿宋_GB2312" w:eastAsia="仿宋_GB2312" w:hint="eastAsia"/>
          <w:sz w:val="32"/>
          <w:szCs w:val="32"/>
        </w:rPr>
        <w:t>出口保理及</w:t>
      </w:r>
      <w:proofErr w:type="gramEnd"/>
      <w:r>
        <w:rPr>
          <w:rFonts w:ascii="仿宋_GB2312" w:eastAsia="仿宋_GB2312" w:hint="eastAsia"/>
          <w:sz w:val="32"/>
          <w:szCs w:val="32"/>
        </w:rPr>
        <w:t>相关的咨询服务；经济贸</w:t>
      </w:r>
      <w:proofErr w:type="gramStart"/>
      <w:r>
        <w:rPr>
          <w:rFonts w:ascii="仿宋_GB2312" w:eastAsia="仿宋_GB2312" w:hint="eastAsia"/>
          <w:sz w:val="32"/>
          <w:szCs w:val="32"/>
        </w:rPr>
        <w:t>易咨询</w:t>
      </w:r>
      <w:proofErr w:type="gramEnd"/>
      <w:r>
        <w:rPr>
          <w:rFonts w:ascii="仿宋_GB2312" w:eastAsia="仿宋_GB2312" w:hint="eastAsia"/>
          <w:sz w:val="32"/>
          <w:szCs w:val="32"/>
        </w:rPr>
        <w:t>服务。</w:t>
      </w:r>
    </w:p>
    <w:p w:rsidR="00BD4000" w:rsidRPr="001A35C9" w:rsidRDefault="00BD4000" w:rsidP="00BD4000">
      <w:pPr>
        <w:rPr>
          <w:rFonts w:ascii="仿宋_GB2312" w:eastAsia="仿宋_GB2312"/>
          <w:sz w:val="32"/>
          <w:szCs w:val="32"/>
        </w:rPr>
      </w:pPr>
      <w:r w:rsidRPr="001A35C9">
        <w:rPr>
          <w:rFonts w:ascii="仿宋_GB2312" w:eastAsia="仿宋_GB2312" w:hint="eastAsia"/>
          <w:sz w:val="32"/>
          <w:szCs w:val="32"/>
        </w:rPr>
        <w:t>办公地址：</w:t>
      </w:r>
      <w:r>
        <w:rPr>
          <w:rFonts w:ascii="仿宋_GB2312" w:eastAsia="仿宋_GB2312" w:hint="eastAsia"/>
          <w:sz w:val="32"/>
          <w:szCs w:val="32"/>
        </w:rPr>
        <w:t>济南市天桥区凤凰山路106号</w:t>
      </w:r>
    </w:p>
    <w:p w:rsidR="00BD4000" w:rsidRPr="001A35C9" w:rsidRDefault="00BD4000" w:rsidP="00BD4000">
      <w:pPr>
        <w:rPr>
          <w:rFonts w:ascii="仿宋_GB2312" w:eastAsia="仿宋_GB2312"/>
          <w:sz w:val="32"/>
          <w:szCs w:val="32"/>
        </w:rPr>
      </w:pPr>
      <w:r w:rsidRPr="001A35C9">
        <w:rPr>
          <w:rFonts w:ascii="仿宋_GB2312" w:eastAsia="仿宋_GB2312" w:hint="eastAsia"/>
          <w:sz w:val="32"/>
          <w:szCs w:val="32"/>
        </w:rPr>
        <w:t>邮政编码：</w:t>
      </w:r>
      <w:r>
        <w:rPr>
          <w:rFonts w:ascii="仿宋_GB2312" w:eastAsia="仿宋_GB2312" w:hint="eastAsia"/>
          <w:sz w:val="32"/>
          <w:szCs w:val="32"/>
        </w:rPr>
        <w:t>250000</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（二）公司简介</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公司股东：</w:t>
      </w:r>
      <w:r w:rsidR="00BD4000">
        <w:rPr>
          <w:rFonts w:ascii="仿宋_GB2312" w:eastAsia="仿宋_GB2312" w:hint="eastAsia"/>
          <w:sz w:val="32"/>
          <w:szCs w:val="32"/>
        </w:rPr>
        <w:t>山东运金股权投资有限公司</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出资额：</w:t>
      </w:r>
      <w:r w:rsidR="00BD4000">
        <w:rPr>
          <w:rFonts w:ascii="仿宋_GB2312" w:eastAsia="仿宋_GB2312" w:hint="eastAsia"/>
          <w:sz w:val="32"/>
          <w:szCs w:val="32"/>
        </w:rPr>
        <w:t>壹</w:t>
      </w:r>
      <w:r w:rsidR="004E1315">
        <w:rPr>
          <w:rFonts w:ascii="仿宋_GB2312" w:eastAsia="仿宋_GB2312" w:hint="eastAsia"/>
          <w:sz w:val="32"/>
          <w:szCs w:val="32"/>
        </w:rPr>
        <w:t>亿元</w:t>
      </w:r>
    </w:p>
    <w:p w:rsidR="00114EF3" w:rsidRDefault="00114EF3">
      <w:pPr>
        <w:rPr>
          <w:rFonts w:ascii="仿宋_GB2312" w:eastAsia="仿宋_GB2312"/>
          <w:sz w:val="32"/>
          <w:szCs w:val="32"/>
        </w:rPr>
      </w:pPr>
      <w:r w:rsidRPr="001A35C9">
        <w:rPr>
          <w:rFonts w:ascii="仿宋_GB2312" w:eastAsia="仿宋_GB2312" w:hint="eastAsia"/>
          <w:sz w:val="32"/>
          <w:szCs w:val="32"/>
        </w:rPr>
        <w:t>公司治理及管理架构：</w:t>
      </w:r>
    </w:p>
    <w:p w:rsidR="004E1315" w:rsidRPr="001A35C9" w:rsidRDefault="00434393">
      <w:pPr>
        <w:rPr>
          <w:rFonts w:ascii="仿宋_GB2312" w:eastAsia="仿宋_GB2312"/>
          <w:sz w:val="32"/>
          <w:szCs w:val="32"/>
        </w:rPr>
      </w:pPr>
      <w:r>
        <w:rPr>
          <w:rFonts w:ascii="仿宋_GB2312" w:eastAsia="仿宋_GB2312" w:hint="eastAsia"/>
          <w:sz w:val="32"/>
          <w:szCs w:val="32"/>
        </w:rPr>
        <w:t>公司设执行董事、总经理；设有</w:t>
      </w:r>
      <w:r w:rsidR="008240C5">
        <w:rPr>
          <w:rFonts w:ascii="仿宋_GB2312" w:eastAsia="仿宋_GB2312" w:hint="eastAsia"/>
          <w:sz w:val="32"/>
          <w:szCs w:val="32"/>
        </w:rPr>
        <w:t>四</w:t>
      </w:r>
      <w:r>
        <w:rPr>
          <w:rFonts w:ascii="仿宋_GB2312" w:eastAsia="仿宋_GB2312" w:hint="eastAsia"/>
          <w:sz w:val="32"/>
          <w:szCs w:val="32"/>
        </w:rPr>
        <w:t>个部室，</w:t>
      </w:r>
      <w:r w:rsidR="009E7541">
        <w:rPr>
          <w:rFonts w:ascii="仿宋_GB2312" w:eastAsia="仿宋_GB2312" w:hint="eastAsia"/>
          <w:sz w:val="32"/>
          <w:szCs w:val="32"/>
        </w:rPr>
        <w:t>业务部、</w:t>
      </w:r>
      <w:proofErr w:type="gramStart"/>
      <w:r w:rsidR="009E7541">
        <w:rPr>
          <w:rFonts w:ascii="仿宋_GB2312" w:eastAsia="仿宋_GB2312" w:hint="eastAsia"/>
          <w:sz w:val="32"/>
          <w:szCs w:val="32"/>
        </w:rPr>
        <w:t>风控部</w:t>
      </w:r>
      <w:proofErr w:type="gramEnd"/>
      <w:r w:rsidR="009E7541">
        <w:rPr>
          <w:rFonts w:ascii="仿宋_GB2312" w:eastAsia="仿宋_GB2312" w:hint="eastAsia"/>
          <w:sz w:val="32"/>
          <w:szCs w:val="32"/>
        </w:rPr>
        <w:t>、</w:t>
      </w:r>
      <w:r>
        <w:rPr>
          <w:rFonts w:ascii="仿宋_GB2312" w:eastAsia="仿宋_GB2312" w:hint="eastAsia"/>
          <w:sz w:val="32"/>
          <w:szCs w:val="32"/>
        </w:rPr>
        <w:t>综合部、</w:t>
      </w:r>
      <w:r w:rsidR="008240C5">
        <w:rPr>
          <w:rFonts w:ascii="仿宋_GB2312" w:eastAsia="仿宋_GB2312" w:hint="eastAsia"/>
          <w:sz w:val="32"/>
          <w:szCs w:val="32"/>
        </w:rPr>
        <w:t>财务部</w:t>
      </w:r>
      <w:r>
        <w:rPr>
          <w:rFonts w:ascii="仿宋_GB2312" w:eastAsia="仿宋_GB2312" w:hint="eastAsia"/>
          <w:sz w:val="32"/>
          <w:szCs w:val="32"/>
        </w:rPr>
        <w:t>；</w:t>
      </w:r>
    </w:p>
    <w:p w:rsidR="00114EF3" w:rsidRDefault="00114EF3" w:rsidP="003D271D">
      <w:pPr>
        <w:ind w:firstLineChars="200" w:firstLine="640"/>
        <w:rPr>
          <w:rFonts w:ascii="黑体" w:eastAsia="黑体"/>
          <w:sz w:val="32"/>
          <w:szCs w:val="32"/>
        </w:rPr>
      </w:pPr>
      <w:r w:rsidRPr="001A35C9">
        <w:rPr>
          <w:rFonts w:ascii="黑体" w:eastAsia="黑体" w:hint="eastAsia"/>
          <w:sz w:val="32"/>
          <w:szCs w:val="32"/>
        </w:rPr>
        <w:lastRenderedPageBreak/>
        <w:t xml:space="preserve">二、企业重点经营情况 </w:t>
      </w:r>
    </w:p>
    <w:p w:rsidR="00344534" w:rsidRDefault="00344534" w:rsidP="00344534">
      <w:pPr>
        <w:spacing w:line="540" w:lineRule="exact"/>
        <w:ind w:firstLineChars="200" w:firstLine="640"/>
        <w:outlineLvl w:val="0"/>
        <w:rPr>
          <w:rFonts w:ascii="仿宋" w:eastAsia="仿宋" w:hAnsi="仿宋"/>
          <w:sz w:val="32"/>
          <w:szCs w:val="32"/>
        </w:rPr>
      </w:pPr>
      <w:r w:rsidRPr="006214FA">
        <w:rPr>
          <w:rFonts w:ascii="仿宋_GB2312" w:eastAsia="仿宋_GB2312" w:hAnsi="仿宋" w:cs="仿宋" w:hint="eastAsia"/>
          <w:sz w:val="32"/>
          <w:szCs w:val="32"/>
        </w:rPr>
        <w:t>1.</w:t>
      </w:r>
      <w:r w:rsidRPr="00935FC1">
        <w:rPr>
          <w:rFonts w:ascii="仿宋" w:eastAsia="仿宋" w:hAnsi="仿宋"/>
          <w:sz w:val="32"/>
          <w:szCs w:val="32"/>
        </w:rPr>
        <w:t>进一步规范</w:t>
      </w:r>
      <w:r>
        <w:rPr>
          <w:rFonts w:ascii="仿宋" w:eastAsia="仿宋" w:hAnsi="仿宋" w:hint="eastAsia"/>
          <w:sz w:val="32"/>
          <w:szCs w:val="32"/>
        </w:rPr>
        <w:t>公司生产</w:t>
      </w:r>
      <w:r>
        <w:rPr>
          <w:rFonts w:ascii="仿宋" w:eastAsia="仿宋" w:hAnsi="仿宋"/>
          <w:sz w:val="32"/>
          <w:szCs w:val="32"/>
        </w:rPr>
        <w:t>经营活动</w:t>
      </w:r>
      <w:r>
        <w:rPr>
          <w:rFonts w:ascii="仿宋" w:eastAsia="仿宋" w:hAnsi="仿宋" w:hint="eastAsia"/>
          <w:sz w:val="32"/>
          <w:szCs w:val="32"/>
        </w:rPr>
        <w:t>，</w:t>
      </w:r>
      <w:r>
        <w:rPr>
          <w:rFonts w:ascii="仿宋" w:eastAsia="仿宋" w:hAnsi="仿宋"/>
          <w:sz w:val="32"/>
          <w:szCs w:val="32"/>
        </w:rPr>
        <w:t>提升基础管理水平</w:t>
      </w:r>
      <w:r>
        <w:rPr>
          <w:rFonts w:ascii="仿宋" w:eastAsia="仿宋" w:hAnsi="仿宋" w:hint="eastAsia"/>
          <w:sz w:val="32"/>
          <w:szCs w:val="32"/>
        </w:rPr>
        <w:t>，</w:t>
      </w:r>
      <w:r>
        <w:rPr>
          <w:rFonts w:ascii="仿宋" w:eastAsia="仿宋" w:hAnsi="仿宋" w:cs="Times New Roman" w:hint="eastAsia"/>
          <w:sz w:val="32"/>
          <w:szCs w:val="32"/>
        </w:rPr>
        <w:t>全面梳理</w:t>
      </w:r>
      <w:r>
        <w:rPr>
          <w:rFonts w:ascii="仿宋" w:eastAsia="仿宋" w:hAnsi="仿宋" w:cs="Times New Roman"/>
          <w:sz w:val="32"/>
          <w:szCs w:val="32"/>
        </w:rPr>
        <w:t>了业务</w:t>
      </w:r>
      <w:r>
        <w:rPr>
          <w:rFonts w:ascii="仿宋" w:eastAsia="仿宋" w:hAnsi="仿宋" w:cs="Times New Roman" w:hint="eastAsia"/>
          <w:sz w:val="32"/>
          <w:szCs w:val="32"/>
        </w:rPr>
        <w:t>运作</w:t>
      </w:r>
      <w:r>
        <w:rPr>
          <w:rFonts w:ascii="仿宋" w:eastAsia="仿宋" w:hAnsi="仿宋" w:cs="Times New Roman"/>
          <w:sz w:val="32"/>
          <w:szCs w:val="32"/>
        </w:rPr>
        <w:t>、行政管理、财务管理等制度体系</w:t>
      </w:r>
      <w:r>
        <w:rPr>
          <w:rFonts w:ascii="仿宋" w:eastAsia="仿宋" w:hAnsi="仿宋" w:cs="Times New Roman" w:hint="eastAsia"/>
          <w:sz w:val="32"/>
          <w:szCs w:val="32"/>
        </w:rPr>
        <w:t>，</w:t>
      </w:r>
      <w:r>
        <w:rPr>
          <w:rFonts w:ascii="仿宋" w:eastAsia="仿宋" w:hAnsi="仿宋" w:cs="Times New Roman"/>
          <w:sz w:val="32"/>
          <w:szCs w:val="32"/>
        </w:rPr>
        <w:t>进一步明确了合同</w:t>
      </w:r>
      <w:r>
        <w:rPr>
          <w:rFonts w:ascii="仿宋" w:eastAsia="仿宋" w:hAnsi="仿宋" w:cs="Times New Roman" w:hint="eastAsia"/>
          <w:sz w:val="32"/>
          <w:szCs w:val="32"/>
        </w:rPr>
        <w:t>签订</w:t>
      </w:r>
      <w:r>
        <w:rPr>
          <w:rFonts w:ascii="仿宋" w:eastAsia="仿宋" w:hAnsi="仿宋" w:cs="Times New Roman"/>
          <w:sz w:val="32"/>
          <w:szCs w:val="32"/>
        </w:rPr>
        <w:t>、</w:t>
      </w:r>
      <w:r>
        <w:rPr>
          <w:rFonts w:ascii="仿宋" w:eastAsia="仿宋" w:hAnsi="仿宋" w:cs="Times New Roman" w:hint="eastAsia"/>
          <w:sz w:val="32"/>
          <w:szCs w:val="32"/>
        </w:rPr>
        <w:t>资产</w:t>
      </w:r>
      <w:r>
        <w:rPr>
          <w:rFonts w:ascii="仿宋" w:eastAsia="仿宋" w:hAnsi="仿宋" w:cs="Times New Roman"/>
          <w:sz w:val="32"/>
          <w:szCs w:val="32"/>
        </w:rPr>
        <w:t>盘点、印章使用、报销审批、</w:t>
      </w:r>
      <w:proofErr w:type="gramStart"/>
      <w:r>
        <w:rPr>
          <w:rFonts w:ascii="仿宋" w:eastAsia="仿宋" w:hAnsi="仿宋" w:cs="Times New Roman"/>
          <w:sz w:val="32"/>
          <w:szCs w:val="32"/>
        </w:rPr>
        <w:t>业务</w:t>
      </w:r>
      <w:r>
        <w:rPr>
          <w:rFonts w:ascii="仿宋" w:eastAsia="仿宋" w:hAnsi="仿宋" w:cs="Times New Roman" w:hint="eastAsia"/>
          <w:sz w:val="32"/>
          <w:szCs w:val="32"/>
        </w:rPr>
        <w:t>台</w:t>
      </w:r>
      <w:proofErr w:type="gramEnd"/>
      <w:r>
        <w:rPr>
          <w:rFonts w:ascii="仿宋" w:eastAsia="仿宋" w:hAnsi="仿宋" w:cs="Times New Roman" w:hint="eastAsia"/>
          <w:sz w:val="32"/>
          <w:szCs w:val="32"/>
        </w:rPr>
        <w:t>账</w:t>
      </w:r>
      <w:r>
        <w:rPr>
          <w:rFonts w:ascii="仿宋" w:eastAsia="仿宋" w:hAnsi="仿宋" w:cs="Times New Roman"/>
          <w:sz w:val="32"/>
          <w:szCs w:val="32"/>
        </w:rPr>
        <w:t>、档案移交</w:t>
      </w:r>
      <w:r>
        <w:rPr>
          <w:rFonts w:ascii="仿宋" w:eastAsia="仿宋" w:hAnsi="仿宋" w:cs="Times New Roman" w:hint="eastAsia"/>
          <w:sz w:val="32"/>
          <w:szCs w:val="32"/>
        </w:rPr>
        <w:t>、出差</w:t>
      </w:r>
      <w:r>
        <w:rPr>
          <w:rFonts w:ascii="仿宋" w:eastAsia="仿宋" w:hAnsi="仿宋" w:cs="Times New Roman"/>
          <w:sz w:val="32"/>
          <w:szCs w:val="32"/>
        </w:rPr>
        <w:t>审批等流程</w:t>
      </w:r>
      <w:r>
        <w:rPr>
          <w:rFonts w:ascii="仿宋" w:eastAsia="仿宋" w:hAnsi="仿宋" w:cs="Times New Roman" w:hint="eastAsia"/>
          <w:sz w:val="32"/>
          <w:szCs w:val="32"/>
        </w:rPr>
        <w:t>规范</w:t>
      </w:r>
      <w:r>
        <w:rPr>
          <w:rFonts w:ascii="仿宋" w:eastAsia="仿宋" w:hAnsi="仿宋" w:cs="Times New Roman"/>
          <w:sz w:val="32"/>
          <w:szCs w:val="32"/>
        </w:rPr>
        <w:t>。</w:t>
      </w:r>
      <w:r w:rsidRPr="0002246C">
        <w:rPr>
          <w:rFonts w:ascii="仿宋" w:eastAsia="仿宋" w:hAnsi="仿宋"/>
          <w:sz w:val="32"/>
          <w:szCs w:val="32"/>
        </w:rPr>
        <w:t>继续加强</w:t>
      </w:r>
      <w:r>
        <w:rPr>
          <w:rFonts w:ascii="仿宋" w:eastAsia="仿宋" w:hAnsi="仿宋" w:hint="eastAsia"/>
          <w:sz w:val="32"/>
          <w:szCs w:val="32"/>
        </w:rPr>
        <w:t>了</w:t>
      </w:r>
      <w:r w:rsidRPr="0002246C">
        <w:rPr>
          <w:rFonts w:ascii="仿宋" w:eastAsia="仿宋" w:hAnsi="仿宋"/>
          <w:sz w:val="32"/>
          <w:szCs w:val="32"/>
        </w:rPr>
        <w:t>制度建设</w:t>
      </w:r>
      <w:r w:rsidRPr="0002246C">
        <w:rPr>
          <w:rFonts w:ascii="仿宋" w:eastAsia="仿宋" w:hAnsi="仿宋" w:hint="eastAsia"/>
          <w:sz w:val="32"/>
          <w:szCs w:val="32"/>
        </w:rPr>
        <w:t>，通过与时俱进制订新的管理制度、对老制度进行优化，使制度建设紧跟业务发展需要，有效支持公司发展。</w:t>
      </w:r>
    </w:p>
    <w:p w:rsidR="00344534" w:rsidRDefault="00344534" w:rsidP="00344534">
      <w:pPr>
        <w:pStyle w:val="a6"/>
        <w:shd w:val="clear" w:color="auto" w:fill="FFFFFF"/>
        <w:adjustRightInd w:val="0"/>
        <w:snapToGrid w:val="0"/>
        <w:spacing w:before="0" w:beforeAutospacing="0" w:after="0" w:afterAutospacing="0" w:line="560" w:lineRule="exact"/>
        <w:ind w:firstLineChars="200" w:firstLine="640"/>
        <w:rPr>
          <w:rFonts w:ascii="仿宋" w:eastAsia="仿宋" w:hAnsi="仿宋"/>
          <w:sz w:val="32"/>
          <w:szCs w:val="32"/>
        </w:rPr>
      </w:pPr>
      <w:r w:rsidRPr="006214FA">
        <w:rPr>
          <w:rFonts w:ascii="仿宋_GB2312" w:eastAsia="仿宋_GB2312" w:hAnsi="仿宋_GB2312" w:cs="仿宋_GB2312" w:hint="eastAsia"/>
          <w:sz w:val="32"/>
          <w:szCs w:val="32"/>
        </w:rPr>
        <w:t>2.采取全员营销的方式，</w:t>
      </w:r>
      <w:r w:rsidRPr="0002246C">
        <w:rPr>
          <w:rFonts w:ascii="仿宋" w:eastAsia="仿宋" w:hAnsi="仿宋" w:hint="eastAsia"/>
          <w:sz w:val="32"/>
          <w:szCs w:val="32"/>
        </w:rPr>
        <w:t>积极拓展资源，</w:t>
      </w:r>
      <w:proofErr w:type="gramStart"/>
      <w:r w:rsidRPr="0002246C">
        <w:rPr>
          <w:rFonts w:ascii="仿宋" w:eastAsia="仿宋" w:hAnsi="仿宋" w:hint="eastAsia"/>
          <w:sz w:val="32"/>
          <w:szCs w:val="32"/>
        </w:rPr>
        <w:t>主动寻标对</w:t>
      </w:r>
      <w:proofErr w:type="gramEnd"/>
      <w:r w:rsidRPr="0002246C">
        <w:rPr>
          <w:rFonts w:ascii="仿宋" w:eastAsia="仿宋" w:hAnsi="仿宋" w:hint="eastAsia"/>
          <w:sz w:val="32"/>
          <w:szCs w:val="32"/>
        </w:rPr>
        <w:t>标，加强调查研究，持续</w:t>
      </w:r>
      <w:proofErr w:type="gramStart"/>
      <w:r w:rsidRPr="0002246C">
        <w:rPr>
          <w:rFonts w:ascii="仿宋" w:eastAsia="仿宋" w:hAnsi="仿宋" w:hint="eastAsia"/>
          <w:sz w:val="32"/>
          <w:szCs w:val="32"/>
        </w:rPr>
        <w:t>提升抓</w:t>
      </w:r>
      <w:proofErr w:type="gramEnd"/>
      <w:r w:rsidRPr="0002246C">
        <w:rPr>
          <w:rFonts w:ascii="仿宋" w:eastAsia="仿宋" w:hAnsi="仿宋" w:hint="eastAsia"/>
          <w:sz w:val="32"/>
          <w:szCs w:val="32"/>
        </w:rPr>
        <w:t>落实的效率。</w:t>
      </w:r>
      <w:proofErr w:type="gramStart"/>
      <w:r w:rsidRPr="00BD2E41">
        <w:rPr>
          <w:rFonts w:ascii="仿宋" w:eastAsia="仿宋" w:hAnsi="仿宋" w:hint="eastAsia"/>
          <w:sz w:val="32"/>
          <w:szCs w:val="32"/>
        </w:rPr>
        <w:t>保理业务</w:t>
      </w:r>
      <w:proofErr w:type="gramEnd"/>
      <w:r w:rsidRPr="00BD2E41">
        <w:rPr>
          <w:rFonts w:ascii="仿宋" w:eastAsia="仿宋" w:hAnsi="仿宋" w:hint="eastAsia"/>
          <w:sz w:val="32"/>
          <w:szCs w:val="32"/>
        </w:rPr>
        <w:t>方面，主要与国有企业、政府平台、上市公司以及由上述企业作为核心企业并配合确权的民企等优质客户进行合作；对政府平台从当地政府GDP、一般预算收入、地区负债率、平台实力等多个维度进行综合评判，优中选优</w:t>
      </w:r>
      <w:r>
        <w:rPr>
          <w:rFonts w:ascii="仿宋" w:eastAsia="仿宋" w:hAnsi="仿宋" w:hint="eastAsia"/>
          <w:sz w:val="32"/>
          <w:szCs w:val="32"/>
        </w:rPr>
        <w:t>；</w:t>
      </w:r>
      <w:r w:rsidRPr="0002246C">
        <w:rPr>
          <w:rFonts w:ascii="仿宋" w:eastAsia="仿宋" w:hAnsi="仿宋" w:hint="eastAsia"/>
          <w:sz w:val="32"/>
          <w:szCs w:val="32"/>
        </w:rPr>
        <w:t>，</w:t>
      </w:r>
      <w:r w:rsidRPr="0002246C">
        <w:rPr>
          <w:rFonts w:ascii="仿宋" w:eastAsia="仿宋" w:hAnsi="仿宋"/>
          <w:sz w:val="32"/>
          <w:szCs w:val="32"/>
        </w:rPr>
        <w:t>寻找</w:t>
      </w:r>
      <w:r w:rsidRPr="0002246C">
        <w:rPr>
          <w:rFonts w:ascii="仿宋" w:eastAsia="仿宋" w:hAnsi="仿宋" w:hint="eastAsia"/>
          <w:sz w:val="32"/>
          <w:szCs w:val="32"/>
        </w:rPr>
        <w:t>并慎重选择</w:t>
      </w:r>
      <w:r w:rsidRPr="0002246C">
        <w:rPr>
          <w:rFonts w:ascii="仿宋" w:eastAsia="仿宋" w:hAnsi="仿宋"/>
          <w:sz w:val="32"/>
          <w:szCs w:val="32"/>
        </w:rPr>
        <w:t>更多安全性好</w:t>
      </w:r>
      <w:r w:rsidRPr="0002246C">
        <w:rPr>
          <w:rFonts w:ascii="仿宋" w:eastAsia="仿宋" w:hAnsi="仿宋" w:hint="eastAsia"/>
          <w:sz w:val="32"/>
          <w:szCs w:val="32"/>
        </w:rPr>
        <w:t>、</w:t>
      </w:r>
      <w:r w:rsidRPr="0002246C">
        <w:rPr>
          <w:rFonts w:ascii="仿宋" w:eastAsia="仿宋" w:hAnsi="仿宋"/>
          <w:sz w:val="32"/>
          <w:szCs w:val="32"/>
        </w:rPr>
        <w:t>性价比高的投资项目</w:t>
      </w:r>
      <w:r w:rsidRPr="0002246C">
        <w:rPr>
          <w:rFonts w:ascii="仿宋" w:eastAsia="仿宋" w:hAnsi="仿宋" w:hint="eastAsia"/>
          <w:sz w:val="32"/>
          <w:szCs w:val="32"/>
        </w:rPr>
        <w:t>，根据</w:t>
      </w:r>
      <w:r w:rsidRPr="0002246C">
        <w:rPr>
          <w:rFonts w:ascii="仿宋" w:eastAsia="仿宋" w:hAnsi="仿宋"/>
          <w:sz w:val="32"/>
          <w:szCs w:val="32"/>
        </w:rPr>
        <w:t>资金到位情况择机进行</w:t>
      </w:r>
      <w:r w:rsidRPr="0002246C">
        <w:rPr>
          <w:rFonts w:ascii="仿宋" w:eastAsia="仿宋" w:hAnsi="仿宋" w:hint="eastAsia"/>
          <w:sz w:val="32"/>
          <w:szCs w:val="32"/>
        </w:rPr>
        <w:t>投放。</w:t>
      </w:r>
    </w:p>
    <w:p w:rsidR="00344534" w:rsidRDefault="00344534" w:rsidP="00344534">
      <w:pPr>
        <w:spacing w:line="540" w:lineRule="exact"/>
        <w:ind w:firstLineChars="200" w:firstLine="640"/>
        <w:outlineLvl w:val="0"/>
        <w:rPr>
          <w:rFonts w:ascii="仿宋_GB2312" w:eastAsia="仿宋_GB2312" w:hAnsi="仿宋_GB2312" w:cs="仿宋_GB2312"/>
          <w:sz w:val="32"/>
          <w:szCs w:val="32"/>
        </w:rPr>
      </w:pPr>
      <w:r w:rsidRPr="006214FA">
        <w:rPr>
          <w:rFonts w:ascii="仿宋_GB2312" w:eastAsia="仿宋_GB2312" w:hAnsi="仿宋_GB2312" w:cs="仿宋_GB2312" w:hint="eastAsia"/>
          <w:sz w:val="32"/>
          <w:szCs w:val="32"/>
        </w:rPr>
        <w:t>继续加大融资开拓力度，鼓励员工与各类金融机构进行对接融资。在以往开展融资工作的基础上，继续寻找可以开展再保</w:t>
      </w:r>
      <w:proofErr w:type="gramStart"/>
      <w:r w:rsidRPr="006214FA">
        <w:rPr>
          <w:rFonts w:ascii="仿宋_GB2312" w:eastAsia="仿宋_GB2312" w:hAnsi="仿宋_GB2312" w:cs="仿宋_GB2312" w:hint="eastAsia"/>
          <w:sz w:val="32"/>
          <w:szCs w:val="32"/>
        </w:rPr>
        <w:t>理业务</w:t>
      </w:r>
      <w:proofErr w:type="gramEnd"/>
      <w:r w:rsidRPr="006214FA">
        <w:rPr>
          <w:rFonts w:ascii="仿宋_GB2312" w:eastAsia="仿宋_GB2312" w:hAnsi="仿宋_GB2312" w:cs="仿宋_GB2312" w:hint="eastAsia"/>
          <w:sz w:val="32"/>
          <w:szCs w:val="32"/>
        </w:rPr>
        <w:t>的银行、同业等金融机构，先后同20多家商业银行以及多家同业机构进行对接、交</w:t>
      </w:r>
      <w:r>
        <w:rPr>
          <w:rFonts w:ascii="仿宋_GB2312" w:eastAsia="仿宋_GB2312" w:hAnsi="仿宋_GB2312" w:cs="仿宋_GB2312" w:hint="eastAsia"/>
          <w:sz w:val="32"/>
          <w:szCs w:val="32"/>
        </w:rPr>
        <w:t>流，了解他们的业务偏好、业务模式，沟通合作路径及合作的可行性等，</w:t>
      </w:r>
      <w:r w:rsidRPr="006214FA">
        <w:rPr>
          <w:rFonts w:ascii="仿宋_GB2312" w:eastAsia="仿宋_GB2312" w:hAnsi="仿宋_GB2312" w:cs="仿宋_GB2312" w:hint="eastAsia"/>
          <w:sz w:val="32"/>
          <w:szCs w:val="32"/>
        </w:rPr>
        <w:t>通过与金融机构对接，获取一定的资金支持。</w:t>
      </w:r>
    </w:p>
    <w:p w:rsidR="00114EF3" w:rsidRDefault="00114EF3" w:rsidP="003D271D">
      <w:pPr>
        <w:ind w:firstLineChars="200" w:firstLine="640"/>
        <w:rPr>
          <w:rFonts w:ascii="黑体" w:eastAsia="黑体"/>
          <w:sz w:val="32"/>
          <w:szCs w:val="32"/>
        </w:rPr>
      </w:pPr>
      <w:bookmarkStart w:id="0" w:name="_GoBack"/>
      <w:bookmarkEnd w:id="0"/>
      <w:r w:rsidRPr="001A35C9">
        <w:rPr>
          <w:rFonts w:ascii="黑体" w:eastAsia="黑体" w:hint="eastAsia"/>
          <w:sz w:val="32"/>
          <w:szCs w:val="32"/>
        </w:rPr>
        <w:t xml:space="preserve">三、公司重大事项 </w:t>
      </w:r>
    </w:p>
    <w:p w:rsidR="00F7210F" w:rsidRPr="003D271D" w:rsidRDefault="003D271D">
      <w:pPr>
        <w:rPr>
          <w:rFonts w:ascii="仿宋_GB2312" w:eastAsia="仿宋_GB2312"/>
          <w:sz w:val="32"/>
          <w:szCs w:val="32"/>
        </w:rPr>
      </w:pPr>
      <w:r w:rsidRPr="003D271D">
        <w:rPr>
          <w:rFonts w:ascii="仿宋_GB2312" w:eastAsia="仿宋_GB2312" w:hint="eastAsia"/>
          <w:sz w:val="32"/>
          <w:szCs w:val="32"/>
        </w:rPr>
        <w:t xml:space="preserve">　　无。</w:t>
      </w:r>
    </w:p>
    <w:p w:rsidR="00114EF3" w:rsidRDefault="00114EF3" w:rsidP="003D271D">
      <w:pPr>
        <w:ind w:firstLineChars="200" w:firstLine="640"/>
        <w:rPr>
          <w:rFonts w:ascii="黑体" w:eastAsia="黑体"/>
          <w:sz w:val="32"/>
          <w:szCs w:val="32"/>
        </w:rPr>
      </w:pPr>
      <w:r w:rsidRPr="001A35C9">
        <w:rPr>
          <w:rFonts w:ascii="黑体" w:eastAsia="黑体" w:hint="eastAsia"/>
          <w:sz w:val="32"/>
          <w:szCs w:val="32"/>
        </w:rPr>
        <w:t>四、其他按照法律法规应当公开的信息</w:t>
      </w:r>
    </w:p>
    <w:p w:rsidR="00F7210F" w:rsidRPr="003D271D" w:rsidRDefault="00F7210F" w:rsidP="003D271D">
      <w:pPr>
        <w:ind w:firstLineChars="200" w:firstLine="640"/>
        <w:rPr>
          <w:rFonts w:ascii="仿宋_GB2312" w:eastAsia="仿宋_GB2312"/>
          <w:sz w:val="32"/>
          <w:szCs w:val="32"/>
        </w:rPr>
      </w:pPr>
      <w:r w:rsidRPr="003D271D">
        <w:rPr>
          <w:rFonts w:ascii="仿宋_GB2312" w:eastAsia="仿宋_GB2312" w:hint="eastAsia"/>
          <w:sz w:val="32"/>
          <w:szCs w:val="32"/>
        </w:rPr>
        <w:lastRenderedPageBreak/>
        <w:t>无</w:t>
      </w:r>
      <w:r w:rsidR="003D271D" w:rsidRPr="003D271D">
        <w:rPr>
          <w:rFonts w:ascii="仿宋_GB2312" w:eastAsia="仿宋_GB2312" w:hint="eastAsia"/>
          <w:sz w:val="32"/>
          <w:szCs w:val="32"/>
        </w:rPr>
        <w:t>。</w:t>
      </w:r>
    </w:p>
    <w:sectPr w:rsidR="00F7210F" w:rsidRPr="003D271D" w:rsidSect="000854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5EE5" w:rsidRDefault="00165EE5" w:rsidP="00114EF3">
      <w:r>
        <w:separator/>
      </w:r>
    </w:p>
  </w:endnote>
  <w:endnote w:type="continuationSeparator" w:id="0">
    <w:p w:rsidR="00165EE5" w:rsidRDefault="00165EE5" w:rsidP="00114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5EE5" w:rsidRDefault="00165EE5" w:rsidP="00114EF3">
      <w:r>
        <w:separator/>
      </w:r>
    </w:p>
  </w:footnote>
  <w:footnote w:type="continuationSeparator" w:id="0">
    <w:p w:rsidR="00165EE5" w:rsidRDefault="00165EE5" w:rsidP="00114EF3">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1">
    <w15:presenceInfo w15:providerId="None" w15:userId="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14EF3"/>
    <w:rsid w:val="00085421"/>
    <w:rsid w:val="000E2CEB"/>
    <w:rsid w:val="00110185"/>
    <w:rsid w:val="00114EF3"/>
    <w:rsid w:val="00165EE5"/>
    <w:rsid w:val="0019106D"/>
    <w:rsid w:val="001A35C9"/>
    <w:rsid w:val="00232379"/>
    <w:rsid w:val="002A3C8A"/>
    <w:rsid w:val="00343CA6"/>
    <w:rsid w:val="00344534"/>
    <w:rsid w:val="0036783E"/>
    <w:rsid w:val="003D271D"/>
    <w:rsid w:val="00434393"/>
    <w:rsid w:val="004E1315"/>
    <w:rsid w:val="005C7E5B"/>
    <w:rsid w:val="00663BA1"/>
    <w:rsid w:val="007034F4"/>
    <w:rsid w:val="007056A6"/>
    <w:rsid w:val="00794B9C"/>
    <w:rsid w:val="00796A3A"/>
    <w:rsid w:val="008240C5"/>
    <w:rsid w:val="008A6669"/>
    <w:rsid w:val="008F2CF9"/>
    <w:rsid w:val="009E7541"/>
    <w:rsid w:val="00AB7F1E"/>
    <w:rsid w:val="00AD1C1E"/>
    <w:rsid w:val="00B46EBE"/>
    <w:rsid w:val="00BD4000"/>
    <w:rsid w:val="00BF3CB7"/>
    <w:rsid w:val="00C20D45"/>
    <w:rsid w:val="00C3265B"/>
    <w:rsid w:val="00C625BE"/>
    <w:rsid w:val="00C72E91"/>
    <w:rsid w:val="00CF1D26"/>
    <w:rsid w:val="00DA14A9"/>
    <w:rsid w:val="00E73384"/>
    <w:rsid w:val="00EF35F6"/>
    <w:rsid w:val="00F02D15"/>
    <w:rsid w:val="00F7210F"/>
    <w:rsid w:val="00F96576"/>
    <w:rsid w:val="00FA68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4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4E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4EF3"/>
    <w:rPr>
      <w:sz w:val="18"/>
      <w:szCs w:val="18"/>
    </w:rPr>
  </w:style>
  <w:style w:type="paragraph" w:styleId="a4">
    <w:name w:val="footer"/>
    <w:basedOn w:val="a"/>
    <w:link w:val="Char0"/>
    <w:uiPriority w:val="99"/>
    <w:unhideWhenUsed/>
    <w:rsid w:val="00114EF3"/>
    <w:pPr>
      <w:tabs>
        <w:tab w:val="center" w:pos="4153"/>
        <w:tab w:val="right" w:pos="8306"/>
      </w:tabs>
      <w:snapToGrid w:val="0"/>
      <w:jc w:val="left"/>
    </w:pPr>
    <w:rPr>
      <w:sz w:val="18"/>
      <w:szCs w:val="18"/>
    </w:rPr>
  </w:style>
  <w:style w:type="character" w:customStyle="1" w:styleId="Char0">
    <w:name w:val="页脚 Char"/>
    <w:basedOn w:val="a0"/>
    <w:link w:val="a4"/>
    <w:uiPriority w:val="99"/>
    <w:rsid w:val="00114EF3"/>
    <w:rPr>
      <w:sz w:val="18"/>
      <w:szCs w:val="18"/>
    </w:rPr>
  </w:style>
  <w:style w:type="paragraph" w:styleId="a5">
    <w:name w:val="Balloon Text"/>
    <w:basedOn w:val="a"/>
    <w:link w:val="Char1"/>
    <w:uiPriority w:val="99"/>
    <w:semiHidden/>
    <w:unhideWhenUsed/>
    <w:rsid w:val="00F96576"/>
    <w:rPr>
      <w:sz w:val="18"/>
      <w:szCs w:val="18"/>
    </w:rPr>
  </w:style>
  <w:style w:type="character" w:customStyle="1" w:styleId="Char1">
    <w:name w:val="批注框文本 Char"/>
    <w:basedOn w:val="a0"/>
    <w:link w:val="a5"/>
    <w:uiPriority w:val="99"/>
    <w:semiHidden/>
    <w:rsid w:val="00F96576"/>
    <w:rPr>
      <w:sz w:val="18"/>
      <w:szCs w:val="18"/>
    </w:rPr>
  </w:style>
  <w:style w:type="paragraph" w:styleId="a6">
    <w:name w:val="Normal (Web)"/>
    <w:basedOn w:val="a"/>
    <w:uiPriority w:val="99"/>
    <w:unhideWhenUsed/>
    <w:qFormat/>
    <w:rsid w:val="0034453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404</Words>
  <Characters>430</Characters>
  <Application>Microsoft Office Word</Application>
  <DocSecurity>0</DocSecurity>
  <Lines>25</Lines>
  <Paragraphs>14</Paragraphs>
  <ScaleCrop>false</ScaleCrop>
  <Company>微软中国</Company>
  <LinksUpToDate>false</LinksUpToDate>
  <CharactersWithSpaces>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gyb1</dc:creator>
  <cp:lastModifiedBy>王静文</cp:lastModifiedBy>
  <cp:revision>15</cp:revision>
  <dcterms:created xsi:type="dcterms:W3CDTF">2022-01-28T01:17:00Z</dcterms:created>
  <dcterms:modified xsi:type="dcterms:W3CDTF">2024-02-09T02:32:00Z</dcterms:modified>
</cp:coreProperties>
</file>