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7E9" w:rsidRPr="001D394B" w:rsidRDefault="001D394B" w:rsidP="001D394B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1D394B">
        <w:rPr>
          <w:rFonts w:ascii="黑体" w:eastAsia="黑体" w:hAnsi="黑体" w:hint="eastAsia"/>
          <w:sz w:val="44"/>
          <w:szCs w:val="44"/>
        </w:rPr>
        <w:t>山东交运兔</w:t>
      </w:r>
      <w:proofErr w:type="gramStart"/>
      <w:r w:rsidRPr="001D394B">
        <w:rPr>
          <w:rFonts w:ascii="黑体" w:eastAsia="黑体" w:hAnsi="黑体" w:hint="eastAsia"/>
          <w:sz w:val="44"/>
          <w:szCs w:val="44"/>
        </w:rPr>
        <w:t>兔</w:t>
      </w:r>
      <w:proofErr w:type="gramEnd"/>
      <w:r w:rsidRPr="001D394B">
        <w:rPr>
          <w:rFonts w:ascii="黑体" w:eastAsia="黑体" w:hAnsi="黑体" w:hint="eastAsia"/>
          <w:sz w:val="44"/>
          <w:szCs w:val="44"/>
        </w:rPr>
        <w:t>捷运智慧物流有限</w:t>
      </w:r>
      <w:r w:rsidRPr="001D394B">
        <w:rPr>
          <w:rFonts w:ascii="黑体" w:eastAsia="黑体" w:hAnsi="黑体" w:hint="eastAsia"/>
          <w:sz w:val="44"/>
          <w:szCs w:val="44"/>
        </w:rPr>
        <w:t>公司</w:t>
      </w:r>
    </w:p>
    <w:p w:rsidR="00F927E9" w:rsidRPr="001D394B" w:rsidRDefault="001D394B" w:rsidP="001D394B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1D394B">
        <w:rPr>
          <w:rFonts w:ascii="黑体" w:eastAsia="黑体" w:hAnsi="黑体" w:hint="eastAsia"/>
          <w:sz w:val="44"/>
          <w:szCs w:val="44"/>
        </w:rPr>
        <w:t>202</w:t>
      </w:r>
      <w:r w:rsidRPr="001D394B">
        <w:rPr>
          <w:rFonts w:ascii="黑体" w:eastAsia="黑体" w:hAnsi="黑体" w:hint="eastAsia"/>
          <w:sz w:val="44"/>
          <w:szCs w:val="44"/>
        </w:rPr>
        <w:t>3年</w:t>
      </w:r>
      <w:r w:rsidRPr="001D394B">
        <w:rPr>
          <w:rFonts w:ascii="黑体" w:eastAsia="黑体" w:hAnsi="黑体" w:hint="eastAsia"/>
          <w:sz w:val="44"/>
          <w:szCs w:val="44"/>
        </w:rPr>
        <w:t>信息公告</w:t>
      </w:r>
    </w:p>
    <w:bookmarkEnd w:id="0"/>
    <w:p w:rsidR="00F927E9" w:rsidRDefault="00F927E9" w:rsidP="001D394B">
      <w:pPr>
        <w:spacing w:line="560" w:lineRule="exact"/>
        <w:rPr>
          <w:sz w:val="32"/>
          <w:szCs w:val="32"/>
        </w:rPr>
      </w:pPr>
    </w:p>
    <w:p w:rsidR="00F927E9" w:rsidRDefault="001D394B" w:rsidP="001D394B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捷运智慧物流有限公司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proofErr w:type="gramStart"/>
      <w:r>
        <w:rPr>
          <w:rFonts w:ascii="仿宋_GB2312" w:eastAsia="仿宋_GB2312" w:hint="eastAsia"/>
          <w:sz w:val="32"/>
          <w:szCs w:val="32"/>
        </w:rPr>
        <w:t>宫方忠</w:t>
      </w:r>
      <w:proofErr w:type="gramEnd"/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91370102MA3NK0NB9C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万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</w:t>
      </w:r>
      <w:r>
        <w:rPr>
          <w:rFonts w:ascii="仿宋_GB2312" w:eastAsia="仿宋_GB2312" w:hint="eastAsia"/>
          <w:sz w:val="32"/>
          <w:szCs w:val="32"/>
        </w:rPr>
        <w:t>山东省济南市高</w:t>
      </w:r>
      <w:proofErr w:type="gramStart"/>
      <w:r>
        <w:rPr>
          <w:rFonts w:ascii="仿宋_GB2312" w:eastAsia="仿宋_GB2312" w:hint="eastAsia"/>
          <w:sz w:val="32"/>
          <w:szCs w:val="32"/>
        </w:rPr>
        <w:t>新区舜华路</w:t>
      </w:r>
      <w:proofErr w:type="gramEnd"/>
      <w:r>
        <w:rPr>
          <w:rFonts w:ascii="仿宋_GB2312" w:eastAsia="仿宋_GB2312" w:hint="eastAsia"/>
          <w:sz w:val="32"/>
          <w:szCs w:val="32"/>
        </w:rPr>
        <w:t>1140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经营范围：一般项目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装卸搬运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建筑物清洁服务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物业管理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普通货物仓储服务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不含危险化学品等需许可审批的项目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信息技术咨询服务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非居住房地产租赁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汽车租赁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停车场服务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市场营销策划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文具用品零售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家具销售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工艺美术品及礼仪用品销售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象牙及其制品除外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润滑油销售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日用品销售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礼品花卉销售计算机软硬件及辅助设备零售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技术服务、技术开发、技术咨询、技术交流、技术转让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技术推广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充电</w:t>
      </w:r>
      <w:proofErr w:type="gramStart"/>
      <w:r>
        <w:rPr>
          <w:rFonts w:ascii="仿宋_GB2312" w:eastAsia="仿宋_GB2312" w:hint="eastAsia"/>
          <w:sz w:val="32"/>
          <w:szCs w:val="32"/>
        </w:rPr>
        <w:t>桩销售</w:t>
      </w:r>
      <w:proofErr w:type="gramEnd"/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广告制作</w:t>
      </w:r>
      <w:r>
        <w:rPr>
          <w:rFonts w:ascii="仿宋_GB2312" w:eastAsia="仿宋_GB2312" w:hint="eastAsia"/>
          <w:sz w:val="32"/>
          <w:szCs w:val="32"/>
        </w:rPr>
        <w:t xml:space="preserve"> (</w:t>
      </w:r>
      <w:r>
        <w:rPr>
          <w:rFonts w:ascii="仿宋_GB2312" w:eastAsia="仿宋_GB2312" w:hint="eastAsia"/>
          <w:sz w:val="32"/>
          <w:szCs w:val="32"/>
        </w:rPr>
        <w:t>除依法须经批准的项目外，凭营业执照依法自主开展经营活动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许可项目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道路货物运输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不含危险货物</w:t>
      </w:r>
      <w:r>
        <w:rPr>
          <w:rFonts w:ascii="仿宋_GB2312" w:eastAsia="仿宋_GB2312" w:hint="eastAsia"/>
          <w:sz w:val="32"/>
          <w:szCs w:val="32"/>
        </w:rPr>
        <w:t>);</w:t>
      </w:r>
      <w:r>
        <w:rPr>
          <w:rFonts w:ascii="仿宋_GB2312" w:eastAsia="仿宋_GB2312" w:hint="eastAsia"/>
          <w:sz w:val="32"/>
          <w:szCs w:val="32"/>
        </w:rPr>
        <w:t>酒类经营</w:t>
      </w:r>
      <w:r>
        <w:rPr>
          <w:rFonts w:ascii="仿宋_GB2312" w:eastAsia="仿宋_GB2312" w:hint="eastAsia"/>
          <w:sz w:val="32"/>
          <w:szCs w:val="32"/>
        </w:rPr>
        <w:t>;</w:t>
      </w:r>
      <w:r>
        <w:rPr>
          <w:rFonts w:ascii="仿宋_GB2312" w:eastAsia="仿宋_GB2312" w:hint="eastAsia"/>
          <w:sz w:val="32"/>
          <w:szCs w:val="32"/>
        </w:rPr>
        <w:t>餐饮服</w:t>
      </w:r>
      <w:r>
        <w:rPr>
          <w:rFonts w:ascii="仿宋_GB2312" w:eastAsia="仿宋_GB2312" w:hint="eastAsia"/>
          <w:sz w:val="32"/>
          <w:szCs w:val="32"/>
        </w:rPr>
        <w:t>务</w:t>
      </w:r>
      <w:r>
        <w:rPr>
          <w:rFonts w:ascii="仿宋_GB2312" w:eastAsia="仿宋_GB2312" w:hint="eastAsia"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道路货物运输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网络货运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依法须经批准的项目经相关部门批准后方可开展经营活动，具体经营项目以相关部门批准文件或许可证件为准</w:t>
      </w:r>
      <w:r>
        <w:rPr>
          <w:rFonts w:ascii="仿宋_GB2312" w:eastAsia="仿宋_GB2312" w:hint="eastAsia"/>
          <w:sz w:val="32"/>
          <w:szCs w:val="32"/>
        </w:rPr>
        <w:t>)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山东省济南市高</w:t>
      </w:r>
      <w:proofErr w:type="gramStart"/>
      <w:r>
        <w:rPr>
          <w:rFonts w:ascii="仿宋_GB2312" w:eastAsia="仿宋_GB2312" w:hint="eastAsia"/>
          <w:sz w:val="32"/>
          <w:szCs w:val="32"/>
        </w:rPr>
        <w:t>新区舜华路</w:t>
      </w:r>
      <w:proofErr w:type="gramEnd"/>
      <w:r>
        <w:rPr>
          <w:rFonts w:ascii="仿宋_GB2312" w:eastAsia="仿宋_GB2312" w:hint="eastAsia"/>
          <w:sz w:val="32"/>
          <w:szCs w:val="32"/>
        </w:rPr>
        <w:t>1140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250101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公司股东：</w:t>
      </w:r>
    </w:p>
    <w:tbl>
      <w:tblPr>
        <w:tblW w:w="90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748"/>
        <w:gridCol w:w="3779"/>
      </w:tblGrid>
      <w:tr w:rsidR="00F927E9">
        <w:trPr>
          <w:trHeight w:val="762"/>
          <w:jc w:val="center"/>
        </w:trPr>
        <w:tc>
          <w:tcPr>
            <w:tcW w:w="3539" w:type="dxa"/>
          </w:tcPr>
          <w:p w:rsidR="00F927E9" w:rsidRDefault="001D394B" w:rsidP="001D394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股东姓名或者名称</w:t>
            </w:r>
          </w:p>
        </w:tc>
        <w:tc>
          <w:tcPr>
            <w:tcW w:w="1748" w:type="dxa"/>
          </w:tcPr>
          <w:p w:rsidR="00F927E9" w:rsidRDefault="001D394B" w:rsidP="001D394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证件类型</w:t>
            </w:r>
          </w:p>
        </w:tc>
        <w:tc>
          <w:tcPr>
            <w:tcW w:w="3779" w:type="dxa"/>
          </w:tcPr>
          <w:p w:rsidR="00F927E9" w:rsidRDefault="001D394B" w:rsidP="001D394B"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证件号码</w:t>
            </w:r>
          </w:p>
        </w:tc>
      </w:tr>
      <w:tr w:rsidR="00F927E9">
        <w:trPr>
          <w:jc w:val="center"/>
        </w:trPr>
        <w:tc>
          <w:tcPr>
            <w:tcW w:w="3539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山东省交通运输集团有限公司</w:t>
            </w:r>
          </w:p>
        </w:tc>
        <w:tc>
          <w:tcPr>
            <w:tcW w:w="1748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营业执照</w:t>
            </w:r>
          </w:p>
        </w:tc>
        <w:tc>
          <w:tcPr>
            <w:tcW w:w="3779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91370000163149969N</w:t>
            </w:r>
          </w:p>
        </w:tc>
      </w:tr>
      <w:tr w:rsidR="00F927E9">
        <w:trPr>
          <w:jc w:val="center"/>
        </w:trPr>
        <w:tc>
          <w:tcPr>
            <w:tcW w:w="3539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济南中驭企业管理咨询有限公司</w:t>
            </w:r>
          </w:p>
        </w:tc>
        <w:tc>
          <w:tcPr>
            <w:tcW w:w="1748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营业执照</w:t>
            </w:r>
          </w:p>
        </w:tc>
        <w:tc>
          <w:tcPr>
            <w:tcW w:w="3779" w:type="dxa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91370112575597258T</w:t>
            </w:r>
          </w:p>
        </w:tc>
      </w:tr>
    </w:tbl>
    <w:p w:rsidR="00F927E9" w:rsidRDefault="00F927E9" w:rsidP="001D394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</w:p>
    <w:tbl>
      <w:tblPr>
        <w:tblW w:w="5323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9"/>
        <w:gridCol w:w="1253"/>
        <w:gridCol w:w="942"/>
        <w:gridCol w:w="2918"/>
        <w:gridCol w:w="1334"/>
      </w:tblGrid>
      <w:tr w:rsidR="00F927E9">
        <w:trPr>
          <w:cantSplit/>
          <w:trHeight w:val="579"/>
        </w:trPr>
        <w:tc>
          <w:tcPr>
            <w:tcW w:w="1719" w:type="pct"/>
            <w:vAlign w:val="center"/>
          </w:tcPr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股东姓名</w:t>
            </w:r>
          </w:p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（名称）</w:t>
            </w:r>
          </w:p>
        </w:tc>
        <w:tc>
          <w:tcPr>
            <w:tcW w:w="637" w:type="pct"/>
            <w:vAlign w:val="center"/>
          </w:tcPr>
          <w:p w:rsidR="00F927E9" w:rsidRDefault="001D394B" w:rsidP="001D394B">
            <w:pPr>
              <w:spacing w:line="560" w:lineRule="exact"/>
              <w:ind w:firstLineChars="49" w:firstLine="157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认缴出资额</w:t>
            </w:r>
          </w:p>
        </w:tc>
        <w:tc>
          <w:tcPr>
            <w:tcW w:w="479" w:type="pct"/>
            <w:vAlign w:val="center"/>
          </w:tcPr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1485" w:type="pct"/>
            <w:vAlign w:val="center"/>
          </w:tcPr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679" w:type="pct"/>
            <w:tcBorders>
              <w:top w:val="single" w:sz="4" w:space="0" w:color="auto"/>
            </w:tcBorders>
            <w:vAlign w:val="center"/>
          </w:tcPr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出资</w:t>
            </w:r>
          </w:p>
          <w:p w:rsidR="00F927E9" w:rsidRDefault="001D394B" w:rsidP="001D394B">
            <w:pPr>
              <w:spacing w:line="560" w:lineRule="exact"/>
              <w:jc w:val="center"/>
              <w:rPr>
                <w:rFonts w:ascii="仿宋GB2312" w:eastAsia="仿宋GB2312" w:hAnsi="Gb2312"/>
                <w:b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b/>
                <w:sz w:val="32"/>
                <w:szCs w:val="32"/>
              </w:rPr>
              <w:t>比例</w:t>
            </w:r>
          </w:p>
        </w:tc>
      </w:tr>
      <w:tr w:rsidR="00F927E9">
        <w:trPr>
          <w:cantSplit/>
          <w:trHeight w:val="755"/>
        </w:trPr>
        <w:tc>
          <w:tcPr>
            <w:tcW w:w="171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山东省交通运输集团有限公司</w:t>
            </w:r>
          </w:p>
        </w:tc>
        <w:tc>
          <w:tcPr>
            <w:tcW w:w="637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600</w:t>
            </w:r>
            <w:r>
              <w:rPr>
                <w:rFonts w:ascii="仿宋GB2312" w:eastAsia="仿宋GB2312" w:hAnsi="Gb2312" w:hint="eastAsia"/>
                <w:sz w:val="32"/>
                <w:szCs w:val="32"/>
              </w:rPr>
              <w:t>万元</w:t>
            </w:r>
          </w:p>
        </w:tc>
        <w:tc>
          <w:tcPr>
            <w:tcW w:w="47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货币</w:t>
            </w:r>
          </w:p>
        </w:tc>
        <w:tc>
          <w:tcPr>
            <w:tcW w:w="1485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20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25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年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8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月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31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日</w:t>
            </w:r>
          </w:p>
        </w:tc>
        <w:tc>
          <w:tcPr>
            <w:tcW w:w="67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60%</w:t>
            </w:r>
          </w:p>
        </w:tc>
      </w:tr>
      <w:tr w:rsidR="00F927E9">
        <w:trPr>
          <w:cantSplit/>
          <w:trHeight w:val="750"/>
        </w:trPr>
        <w:tc>
          <w:tcPr>
            <w:tcW w:w="171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济南中驭企业管理咨询有限公司</w:t>
            </w:r>
          </w:p>
        </w:tc>
        <w:tc>
          <w:tcPr>
            <w:tcW w:w="637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400</w:t>
            </w:r>
            <w:r>
              <w:rPr>
                <w:rFonts w:ascii="仿宋GB2312" w:eastAsia="仿宋GB2312" w:hAnsi="Gb2312" w:hint="eastAsia"/>
                <w:sz w:val="32"/>
                <w:szCs w:val="32"/>
              </w:rPr>
              <w:t>万元</w:t>
            </w:r>
          </w:p>
        </w:tc>
        <w:tc>
          <w:tcPr>
            <w:tcW w:w="47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货币</w:t>
            </w:r>
          </w:p>
        </w:tc>
        <w:tc>
          <w:tcPr>
            <w:tcW w:w="1485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20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25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年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8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月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31</w:t>
            </w:r>
            <w:r>
              <w:rPr>
                <w:rFonts w:ascii="仿宋GB2312" w:eastAsia="仿宋GB2312" w:hAnsi="Gb2312" w:cs="仿宋_GB2312" w:hint="eastAsia"/>
                <w:sz w:val="32"/>
                <w:szCs w:val="32"/>
              </w:rPr>
              <w:t>日</w:t>
            </w:r>
          </w:p>
        </w:tc>
        <w:tc>
          <w:tcPr>
            <w:tcW w:w="679" w:type="pct"/>
          </w:tcPr>
          <w:p w:rsidR="00F927E9" w:rsidRDefault="001D394B" w:rsidP="001D394B">
            <w:pPr>
              <w:spacing w:line="560" w:lineRule="exact"/>
              <w:rPr>
                <w:rFonts w:ascii="仿宋GB2312" w:eastAsia="仿宋GB2312" w:hAnsi="Gb2312"/>
                <w:sz w:val="32"/>
                <w:szCs w:val="32"/>
              </w:rPr>
            </w:pPr>
            <w:r>
              <w:rPr>
                <w:rFonts w:ascii="仿宋GB2312" w:eastAsia="仿宋GB2312" w:hAnsi="Gb2312" w:hint="eastAsia"/>
                <w:sz w:val="32"/>
                <w:szCs w:val="32"/>
              </w:rPr>
              <w:t>40%</w:t>
            </w:r>
          </w:p>
        </w:tc>
      </w:tr>
    </w:tbl>
    <w:p w:rsidR="00F927E9" w:rsidRDefault="001D394B" w:rsidP="001D394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F927E9" w:rsidRDefault="001D394B" w:rsidP="001D394B">
      <w:pPr>
        <w:pStyle w:val="1"/>
        <w:numPr>
          <w:ilvl w:val="0"/>
          <w:numId w:val="0"/>
        </w:numPr>
        <w:tabs>
          <w:tab w:val="left" w:pos="420"/>
        </w:tabs>
        <w:adjustRightInd w:val="0"/>
        <w:spacing w:line="560" w:lineRule="exact"/>
        <w:ind w:firstLineChars="200" w:firstLine="640"/>
        <w:rPr>
          <w:rFonts w:ascii="仿宋_GB2312" w:eastAsia="仿宋_GB2312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公司实行总经理领导下的经理负责制</w:t>
      </w:r>
      <w:r>
        <w:rPr>
          <w:rFonts w:ascii="仿宋_GB2312" w:eastAsia="仿宋_GB2312" w:hAnsi="宋体" w:cs="宋体" w:hint="eastAsia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sz w:val="32"/>
          <w:szCs w:val="32"/>
        </w:rPr>
        <w:t>总经理在董事会授权下全权负责本公司全面事务及公司发展事务，向董事会负责。</w:t>
      </w:r>
    </w:p>
    <w:p w:rsidR="00F927E9" w:rsidRDefault="001D394B" w:rsidP="001D394B">
      <w:pPr>
        <w:pStyle w:val="1"/>
        <w:numPr>
          <w:ilvl w:val="0"/>
          <w:numId w:val="0"/>
        </w:numPr>
        <w:adjustRightInd w:val="0"/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公司的组织结构形式为直线职能制。</w:t>
      </w:r>
    </w:p>
    <w:p w:rsidR="00F927E9" w:rsidRDefault="001D394B" w:rsidP="001D394B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二、</w:t>
      </w: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927E9" w:rsidRDefault="001D394B" w:rsidP="001D394B">
      <w:pPr>
        <w:pStyle w:val="2"/>
        <w:spacing w:line="560" w:lineRule="exact"/>
        <w:ind w:firstLine="640"/>
        <w:rPr>
          <w:rFonts w:ascii="仿宋_GB2312" w:eastAsia="仿宋_GB2312" w:hAnsi="仿宋GB-2312" w:cs="仿宋GB-2312" w:hint="eastAsia"/>
          <w:sz w:val="32"/>
          <w:szCs w:val="32"/>
        </w:rPr>
      </w:pPr>
      <w:r>
        <w:rPr>
          <w:rFonts w:ascii="仿宋_GB2312" w:eastAsia="仿宋_GB2312" w:hAnsi="仿宋GB-2312" w:cs="仿宋GB-2312" w:hint="eastAsia"/>
          <w:sz w:val="32"/>
          <w:szCs w:val="32"/>
        </w:rPr>
        <w:t>1</w:t>
      </w:r>
      <w:r>
        <w:rPr>
          <w:rFonts w:ascii="仿宋_GB2312" w:eastAsia="仿宋_GB2312" w:hAnsi="仿宋GB-2312" w:cs="仿宋GB-2312" w:hint="eastAsia"/>
          <w:sz w:val="32"/>
          <w:szCs w:val="32"/>
        </w:rPr>
        <w:t>、创新</w:t>
      </w:r>
      <w:r>
        <w:rPr>
          <w:rFonts w:ascii="Times New Roman" w:eastAsia="仿宋_GB2312" w:hAnsi="Times New Roman" w:hint="eastAsia"/>
          <w:sz w:val="32"/>
          <w:szCs w:val="32"/>
        </w:rPr>
        <w:t>模式，深耕会展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/>
          <w:sz w:val="32"/>
          <w:szCs w:val="32"/>
          <w:lang w:eastAsia="zh-Hans"/>
        </w:rPr>
        <w:t>2023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年</w:t>
      </w:r>
      <w:r>
        <w:rPr>
          <w:rFonts w:ascii="仿宋_GB2312" w:eastAsia="仿宋_GB2312" w:hAnsi="仿宋_GB2312" w:cs="仿宋_GB2312"/>
          <w:sz w:val="32"/>
          <w:szCs w:val="32"/>
          <w:lang w:eastAsia="zh-Hans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月与山东国际会展中心签订后场管理协议</w:t>
      </w:r>
      <w:r>
        <w:rPr>
          <w:rFonts w:ascii="仿宋_GB2312" w:eastAsia="仿宋_GB2312" w:hint="eastAsia"/>
          <w:sz w:val="32"/>
          <w:szCs w:val="32"/>
        </w:rPr>
        <w:t>确认了以后场管理模式为主的运营体系</w:t>
      </w:r>
      <w:r>
        <w:rPr>
          <w:rFonts w:ascii="仿宋_GB2312" w:eastAsia="仿宋_GB2312" w:hAnsi="仿宋_GB2312" w:cs="仿宋_GB2312"/>
          <w:sz w:val="32"/>
          <w:szCs w:val="32"/>
          <w:lang w:eastAsia="zh-Hans"/>
        </w:rPr>
        <w:t>。</w:t>
      </w:r>
      <w:r>
        <w:rPr>
          <w:rFonts w:ascii="仿宋_GB2312" w:eastAsia="仿宋_GB2312" w:hAnsi="仿宋GB-2312" w:cs="仿宋GB-2312" w:hint="eastAsia"/>
          <w:sz w:val="32"/>
          <w:szCs w:val="32"/>
        </w:rPr>
        <w:t>针对当前会展制证业务缺少智慧化管理，</w:t>
      </w:r>
      <w:r>
        <w:rPr>
          <w:rFonts w:ascii="仿宋_GB2312" w:eastAsia="仿宋_GB2312" w:hAnsi="仿宋GB-2312" w:cs="仿宋GB-2312" w:hint="eastAsia"/>
          <w:sz w:val="32"/>
          <w:szCs w:val="32"/>
        </w:rPr>
        <w:t>会展制证业务急需减少三方人工成本，加大智慧化程序运用，实现业务科技化，落地《山东</w:t>
      </w:r>
      <w:r>
        <w:rPr>
          <w:rFonts w:ascii="仿宋_GB2312" w:eastAsia="仿宋_GB2312" w:hAnsi="仿宋GB-2312" w:cs="仿宋GB-2312" w:hint="eastAsia"/>
          <w:sz w:val="32"/>
          <w:szCs w:val="32"/>
        </w:rPr>
        <w:lastRenderedPageBreak/>
        <w:t>省交通运输集团有限公司对标工作实施意见》中的要求，实现业务的高质量发展。</w:t>
      </w:r>
    </w:p>
    <w:p w:rsidR="00F927E9" w:rsidRDefault="001D394B" w:rsidP="001D394B">
      <w:pPr>
        <w:pStyle w:val="2"/>
        <w:spacing w:line="560" w:lineRule="exact"/>
        <w:ind w:firstLine="640"/>
        <w:rPr>
          <w:rFonts w:ascii="仿宋_GB2312" w:eastAsia="仿宋_GB2312" w:hAnsi="仿宋GB-2312" w:cs="仿宋GB-2312" w:hint="eastAsia"/>
          <w:sz w:val="32"/>
          <w:szCs w:val="32"/>
        </w:rPr>
      </w:pP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对标红岛国际会展中心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积极加强沟通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学习其先进的管理理念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梳理完善自身管理体系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提高科技含量及管理效率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实现智慧化管理</w:t>
      </w:r>
      <w:r>
        <w:rPr>
          <w:rFonts w:ascii="仿宋_GB2312" w:eastAsia="仿宋_GB2312" w:hAnsi="仿宋GB-2312" w:cs="仿宋GB-2312" w:hint="eastAsia"/>
          <w:sz w:val="32"/>
          <w:szCs w:val="32"/>
        </w:rPr>
        <w:t>，降低服务人工成本。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同时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结合组委会免费车辆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、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货拉拉免费等实际情况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积极同会展中心协商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</w:rPr>
        <w:t>优化业务模式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保证会展制证业务顺利进行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。</w:t>
      </w:r>
    </w:p>
    <w:p w:rsidR="00F927E9" w:rsidRDefault="001D394B" w:rsidP="001D394B">
      <w:pPr>
        <w:pStyle w:val="2"/>
        <w:spacing w:line="560" w:lineRule="exact"/>
        <w:ind w:firstLine="640"/>
        <w:rPr>
          <w:rFonts w:eastAsia="仿宋_GB2312"/>
        </w:rPr>
      </w:pP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在发展会展物流的基础上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逐步积累物流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、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快递资源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形成自身的运输资源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下半年尝试</w:t>
      </w:r>
      <w:r>
        <w:rPr>
          <w:rFonts w:ascii="仿宋_GB2312" w:eastAsia="仿宋_GB2312" w:hAnsi="仿宋GB-2312" w:cs="仿宋GB-2312" w:hint="eastAsia"/>
          <w:sz w:val="32"/>
          <w:szCs w:val="32"/>
        </w:rPr>
        <w:t>了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走出去</w:t>
      </w:r>
      <w:r>
        <w:rPr>
          <w:rFonts w:ascii="仿宋_GB2312" w:eastAsia="仿宋_GB2312" w:hAnsi="仿宋GB-2312" w:cs="仿宋GB-2312" w:hint="eastAsia"/>
          <w:sz w:val="32"/>
          <w:szCs w:val="32"/>
        </w:rPr>
        <w:t>战略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收取会展物流之外的物流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、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快递货物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增加利润增长点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。</w:t>
      </w:r>
    </w:p>
    <w:p w:rsidR="00F927E9" w:rsidRDefault="001D394B" w:rsidP="001D394B">
      <w:pPr>
        <w:spacing w:line="560" w:lineRule="exact"/>
        <w:ind w:firstLineChars="200" w:firstLine="640"/>
        <w:rPr>
          <w:rFonts w:ascii="仿宋_GB2312" w:eastAsia="仿宋_GB2312" w:hAnsi="仿宋GB-2312" w:cs="仿宋GB-2312" w:hint="eastAsia"/>
          <w:sz w:val="32"/>
          <w:szCs w:val="32"/>
        </w:rPr>
      </w:pPr>
      <w:r>
        <w:rPr>
          <w:rFonts w:ascii="仿宋_GB2312" w:eastAsia="仿宋_GB2312" w:hAnsi="仿宋GB-2312" w:cs="仿宋GB-2312" w:hint="eastAsia"/>
          <w:sz w:val="32"/>
          <w:szCs w:val="32"/>
        </w:rPr>
        <w:t>2</w:t>
      </w:r>
      <w:r>
        <w:rPr>
          <w:rFonts w:ascii="仿宋_GB2312" w:eastAsia="仿宋_GB2312" w:hAnsi="仿宋GB-2312" w:cs="仿宋GB-2312" w:hint="eastAsia"/>
          <w:sz w:val="32"/>
          <w:szCs w:val="32"/>
        </w:rPr>
        <w:t>、三方物流业务。</w:t>
      </w:r>
      <w:r>
        <w:rPr>
          <w:rFonts w:ascii="仿宋_GB2312" w:eastAsia="仿宋_GB2312" w:hAnsi="仿宋GB-2312" w:cs="仿宋GB-2312"/>
          <w:sz w:val="32"/>
          <w:szCs w:val="32"/>
        </w:rPr>
        <w:t>在现有的会展中心后场物流管理业务的基础上，积极与会展中心沟通，</w:t>
      </w:r>
      <w:r>
        <w:rPr>
          <w:rFonts w:ascii="仿宋_GB2312" w:eastAsia="仿宋_GB2312" w:hAnsi="仿宋GB-2312" w:cs="仿宋GB-2312" w:hint="eastAsia"/>
          <w:sz w:val="32"/>
          <w:szCs w:val="32"/>
        </w:rPr>
        <w:t>结合</w:t>
      </w:r>
      <w:r>
        <w:rPr>
          <w:rFonts w:ascii="仿宋_GB2312" w:eastAsia="仿宋_GB2312" w:hAnsi="仿宋GB-2312" w:cs="仿宋GB-2312" w:hint="eastAsia"/>
          <w:sz w:val="32"/>
          <w:szCs w:val="32"/>
        </w:rPr>
        <w:t>8</w:t>
      </w:r>
      <w:r>
        <w:rPr>
          <w:rFonts w:ascii="仿宋_GB2312" w:eastAsia="仿宋_GB2312" w:hAnsi="仿宋GB-2312" w:cs="仿宋GB-2312"/>
          <w:sz w:val="32"/>
          <w:szCs w:val="32"/>
        </w:rPr>
        <w:t>月签订布撤展货物装卸业务协议和物流运输业务协议，拓展相关业务，积极与三方物流商洽谈，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已与顺丰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、</w:t>
      </w:r>
      <w:proofErr w:type="gramStart"/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三志快递</w:t>
      </w:r>
      <w:proofErr w:type="gramEnd"/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供应商达成协议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形成良性竞争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，</w:t>
      </w:r>
      <w:r>
        <w:rPr>
          <w:rFonts w:ascii="仿宋_GB2312" w:eastAsia="仿宋_GB2312" w:hAnsi="仿宋GB-2312" w:cs="仿宋GB-2312" w:hint="eastAsia"/>
          <w:sz w:val="32"/>
          <w:szCs w:val="32"/>
          <w:lang w:eastAsia="zh-Hans"/>
        </w:rPr>
        <w:t>规范会展中心快递业务</w:t>
      </w:r>
      <w:r>
        <w:rPr>
          <w:rFonts w:ascii="仿宋_GB2312" w:eastAsia="仿宋_GB2312" w:hAnsi="仿宋GB-2312" w:cs="仿宋GB-2312"/>
          <w:sz w:val="32"/>
          <w:szCs w:val="32"/>
          <w:lang w:eastAsia="zh-Hans"/>
        </w:rPr>
        <w:t>。</w:t>
      </w:r>
      <w:r>
        <w:rPr>
          <w:rFonts w:ascii="仿宋_GB2312" w:eastAsia="仿宋_GB2312" w:hAnsi="仿宋GB-2312" w:cs="仿宋GB-2312" w:hint="eastAsia"/>
          <w:sz w:val="32"/>
          <w:szCs w:val="32"/>
        </w:rPr>
        <w:t>通过会展物流的运作，逐步积累客户，逐步拓展代储、工具租赁等业务，逐步盘活做大会展业务。</w:t>
      </w:r>
    </w:p>
    <w:p w:rsidR="00F927E9" w:rsidRDefault="001D394B" w:rsidP="001D394B">
      <w:pPr>
        <w:pStyle w:val="2"/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GB-2312" w:cs="仿宋GB-2312" w:hint="eastAsia"/>
          <w:sz w:val="32"/>
          <w:szCs w:val="32"/>
        </w:rPr>
        <w:t>3</w:t>
      </w:r>
      <w:r>
        <w:rPr>
          <w:rFonts w:ascii="仿宋_GB2312" w:eastAsia="仿宋_GB2312" w:hAnsi="仿宋GB-2312" w:cs="仿宋GB-2312" w:hint="eastAsia"/>
          <w:sz w:val="32"/>
          <w:szCs w:val="32"/>
        </w:rPr>
        <w:t>、</w:t>
      </w:r>
      <w:r>
        <w:rPr>
          <w:rFonts w:ascii="仿宋_GB2312" w:eastAsia="仿宋_GB2312" w:hAnsi="仿宋GB-2312" w:cs="仿宋GB-2312"/>
          <w:sz w:val="32"/>
          <w:szCs w:val="32"/>
        </w:rPr>
        <w:t>公司上下积极拓展搬家业务，通过</w:t>
      </w:r>
      <w:r>
        <w:rPr>
          <w:rFonts w:ascii="仿宋_GB2312" w:eastAsia="仿宋_GB2312" w:hAnsi="仿宋GB-2312" w:cs="仿宋GB-2312" w:hint="eastAsia"/>
          <w:sz w:val="32"/>
          <w:szCs w:val="32"/>
        </w:rPr>
        <w:t>加入政府采购网等</w:t>
      </w:r>
      <w:r>
        <w:rPr>
          <w:rFonts w:ascii="仿宋_GB2312" w:eastAsia="仿宋_GB2312" w:hAnsi="仿宋GB-2312" w:cs="仿宋GB-2312"/>
          <w:sz w:val="32"/>
          <w:szCs w:val="32"/>
        </w:rPr>
        <w:t>各种渠道获取政府、企事业单位</w:t>
      </w:r>
      <w:r>
        <w:rPr>
          <w:rFonts w:ascii="仿宋_GB2312" w:eastAsia="仿宋_GB2312" w:hAnsi="仿宋GB-2312" w:cs="仿宋GB-2312" w:hint="eastAsia"/>
          <w:sz w:val="32"/>
          <w:szCs w:val="32"/>
        </w:rPr>
        <w:t>实时</w:t>
      </w:r>
      <w:r>
        <w:rPr>
          <w:rFonts w:ascii="仿宋_GB2312" w:eastAsia="仿宋_GB2312" w:hAnsi="仿宋GB-2312" w:cs="仿宋GB-2312"/>
          <w:sz w:val="32"/>
          <w:szCs w:val="32"/>
        </w:rPr>
        <w:t>搬家信息，积极准备多项业务的投标，</w:t>
      </w:r>
      <w:r>
        <w:rPr>
          <w:rFonts w:ascii="仿宋_GB2312" w:eastAsia="仿宋_GB2312" w:hAnsi="仿宋GB-2312" w:cs="仿宋GB-2312" w:hint="eastAsia"/>
          <w:sz w:val="32"/>
          <w:szCs w:val="32"/>
        </w:rPr>
        <w:t>已承接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天桥区政府部分部门搬迁业务</w:t>
      </w:r>
      <w:r>
        <w:rPr>
          <w:rFonts w:ascii="仿宋_GB2312" w:eastAsia="仿宋_GB2312" w:hAnsi="仿宋_GB2312" w:cs="仿宋_GB2312" w:hint="eastAsia"/>
          <w:sz w:val="32"/>
          <w:szCs w:val="32"/>
        </w:rPr>
        <w:t>和</w:t>
      </w:r>
      <w:proofErr w:type="gramStart"/>
      <w:r>
        <w:rPr>
          <w:rFonts w:ascii="仿宋_GB2312" w:eastAsia="仿宋_GB2312" w:hAnsi="仿宋GB-2312" w:cs="仿宋GB-2312"/>
          <w:sz w:val="32"/>
          <w:szCs w:val="32"/>
        </w:rPr>
        <w:t>遥墙</w:t>
      </w:r>
      <w:proofErr w:type="gramEnd"/>
      <w:r>
        <w:rPr>
          <w:rFonts w:ascii="仿宋_GB2312" w:eastAsia="仿宋_GB2312" w:hAnsi="仿宋GB-2312" w:cs="仿宋GB-2312"/>
          <w:sz w:val="32"/>
          <w:szCs w:val="32"/>
        </w:rPr>
        <w:t>街道办事处搬迁项目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积极促成了与顺</w:t>
      </w:r>
      <w:proofErr w:type="gramStart"/>
      <w:r>
        <w:rPr>
          <w:rFonts w:ascii="仿宋_GB2312" w:eastAsia="仿宋_GB2312" w:hint="eastAsia"/>
          <w:sz w:val="32"/>
          <w:szCs w:val="32"/>
        </w:rPr>
        <w:t>丰签订</w:t>
      </w:r>
      <w:proofErr w:type="gramEnd"/>
      <w:r>
        <w:rPr>
          <w:rFonts w:ascii="仿宋_GB2312" w:eastAsia="仿宋_GB2312" w:hint="eastAsia"/>
          <w:sz w:val="32"/>
          <w:szCs w:val="32"/>
        </w:rPr>
        <w:t>“丰城搬家”合作协议，坚定的将主营业务做的有规范、有市场，有序推进与</w:t>
      </w:r>
      <w:proofErr w:type="gramStart"/>
      <w:r>
        <w:rPr>
          <w:rFonts w:ascii="仿宋_GB2312" w:eastAsia="仿宋_GB2312" w:hint="eastAsia"/>
          <w:sz w:val="32"/>
          <w:szCs w:val="32"/>
        </w:rPr>
        <w:t>顺丰方的</w:t>
      </w:r>
      <w:proofErr w:type="gramEnd"/>
      <w:r>
        <w:rPr>
          <w:rFonts w:ascii="仿宋_GB2312" w:eastAsia="仿宋_GB2312" w:hint="eastAsia"/>
          <w:sz w:val="32"/>
          <w:szCs w:val="32"/>
        </w:rPr>
        <w:t>转型升级合作，</w:t>
      </w:r>
      <w:r>
        <w:rPr>
          <w:rFonts w:ascii="仿宋_GB2312" w:eastAsia="仿宋_GB2312" w:hint="eastAsia"/>
          <w:sz w:val="32"/>
          <w:szCs w:val="32"/>
        </w:rPr>
        <w:t>主动出击将搬家业务从传统模式结合顺</w:t>
      </w:r>
      <w:proofErr w:type="gramStart"/>
      <w:r>
        <w:rPr>
          <w:rFonts w:ascii="仿宋_GB2312" w:eastAsia="仿宋_GB2312" w:hint="eastAsia"/>
          <w:sz w:val="32"/>
          <w:szCs w:val="32"/>
        </w:rPr>
        <w:t>丰合作</w:t>
      </w:r>
      <w:proofErr w:type="gramEnd"/>
      <w:r>
        <w:rPr>
          <w:rFonts w:ascii="仿宋_GB2312" w:eastAsia="仿宋_GB2312" w:hint="eastAsia"/>
          <w:sz w:val="32"/>
          <w:szCs w:val="32"/>
        </w:rPr>
        <w:t>向平台转变，全方面开展各种有偿服务创收，为公司提质增效发展奠定了坚实的基础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F927E9" w:rsidRDefault="001D394B" w:rsidP="001D394B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三、</w:t>
      </w:r>
      <w:r>
        <w:rPr>
          <w:rFonts w:ascii="黑体" w:eastAsia="黑体" w:hint="eastAsia"/>
          <w:sz w:val="32"/>
          <w:szCs w:val="32"/>
        </w:rPr>
        <w:t>公司重大事项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F927E9" w:rsidRDefault="001D394B" w:rsidP="001D394B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山东交运兔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捷运智慧物流有限公司于</w:t>
      </w: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月变更了公司董事长，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免去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陈爱东董事、董事长、法定代表人职务，</w:t>
      </w:r>
      <w:proofErr w:type="gramStart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委派宫方忠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为公司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董事、</w:t>
      </w:r>
      <w:r>
        <w:rPr>
          <w:rFonts w:ascii="仿宋_GB2312" w:eastAsia="仿宋_GB2312" w:hAnsi="Verdana" w:cs="宋体" w:hint="eastAsia"/>
          <w:color w:val="000000"/>
          <w:kern w:val="0"/>
          <w:sz w:val="32"/>
          <w:szCs w:val="32"/>
        </w:rPr>
        <w:t>董事长、法定代表人职务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F927E9" w:rsidRDefault="001D394B" w:rsidP="001D394B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F927E9" w:rsidRDefault="001D394B" w:rsidP="001D394B">
      <w:pPr>
        <w:spacing w:line="560" w:lineRule="exact"/>
        <w:ind w:firstLineChars="200" w:firstLine="640"/>
      </w:pPr>
      <w:r>
        <w:rPr>
          <w:rFonts w:ascii="仿宋_GB2312" w:eastAsia="仿宋_GB2312" w:hAnsi="仿宋" w:hint="eastAsia"/>
          <w:sz w:val="32"/>
          <w:szCs w:val="32"/>
        </w:rPr>
        <w:t>无。</w:t>
      </w:r>
    </w:p>
    <w:sectPr w:rsidR="00F927E9" w:rsidSect="001D394B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Gb2312">
    <w:altName w:val="Times New Roman"/>
    <w:charset w:val="00"/>
    <w:family w:val="roman"/>
    <w:pitch w:val="default"/>
  </w:font>
  <w:font w:name="仿宋GB-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multilevel"/>
    <w:tmpl w:val="0000000B"/>
    <w:lvl w:ilvl="0">
      <w:start w:val="1"/>
      <w:numFmt w:val="chineseCountingThousand"/>
      <w:suff w:val="nothing"/>
      <w:lvlText w:val="第%1章 "/>
      <w:lvlJc w:val="center"/>
      <w:rPr>
        <w:rFonts w:eastAsia="黑体" w:cs="Times New Roman" w:hint="eastAsia"/>
        <w:b/>
        <w:i w:val="0"/>
        <w:sz w:val="30"/>
      </w:rPr>
    </w:lvl>
    <w:lvl w:ilvl="1">
      <w:start w:val="1"/>
      <w:numFmt w:val="chineseCountingThousand"/>
      <w:lvlRestart w:val="0"/>
      <w:pStyle w:val="1"/>
      <w:lvlText w:val="第%2条 "/>
      <w:lvlJc w:val="left"/>
      <w:pPr>
        <w:tabs>
          <w:tab w:val="left" w:pos="1140"/>
        </w:tabs>
        <w:ind w:firstLine="420"/>
      </w:pPr>
      <w:rPr>
        <w:rFonts w:eastAsia="宋体" w:cs="Times New Roman" w:hint="eastAsia"/>
        <w:b/>
        <w:i w:val="0"/>
        <w:sz w:val="24"/>
      </w:rPr>
    </w:lvl>
    <w:lvl w:ilvl="2">
      <w:start w:val="1"/>
      <w:numFmt w:val="chineseCountingThousand"/>
      <w:lvlText w:val="（%3）"/>
      <w:lvlJc w:val="left"/>
      <w:pPr>
        <w:tabs>
          <w:tab w:val="left" w:pos="1506"/>
        </w:tabs>
        <w:ind w:left="6" w:firstLine="420"/>
      </w:pPr>
      <w:rPr>
        <w:rFonts w:cs="Times New Roman" w:hint="eastAsia"/>
      </w:rPr>
    </w:lvl>
    <w:lvl w:ilvl="3">
      <w:start w:val="1"/>
      <w:numFmt w:val="decimal"/>
      <w:suff w:val="space"/>
      <w:lvlText w:val="%4. "/>
      <w:lvlJc w:val="left"/>
      <w:pPr>
        <w:ind w:firstLine="420"/>
      </w:pPr>
      <w:rPr>
        <w:rFonts w:cs="Times New Roman" w:hint="eastAsia"/>
      </w:rPr>
    </w:lvl>
    <w:lvl w:ilvl="4">
      <w:start w:val="1"/>
      <w:numFmt w:val="decimal"/>
      <w:lvlText w:val="（%5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5">
      <w:start w:val="1"/>
      <w:numFmt w:val="lowerLetter"/>
      <w:suff w:val="space"/>
      <w:lvlText w:val="%6. "/>
      <w:lvlJc w:val="left"/>
      <w:pPr>
        <w:ind w:firstLine="420"/>
      </w:pPr>
      <w:rPr>
        <w:rFonts w:cs="Times New Roman" w:hint="eastAsia"/>
      </w:rPr>
    </w:lvl>
    <w:lvl w:ilvl="6">
      <w:start w:val="1"/>
      <w:numFmt w:val="lowerLetter"/>
      <w:lvlText w:val="（%7）"/>
      <w:lvlJc w:val="left"/>
      <w:pPr>
        <w:tabs>
          <w:tab w:val="left" w:pos="1500"/>
        </w:tabs>
        <w:ind w:firstLine="420"/>
      </w:pPr>
      <w:rPr>
        <w:rFonts w:cs="Times New Roman" w:hint="eastAsia"/>
      </w:rPr>
    </w:lvl>
    <w:lvl w:ilvl="7">
      <w:start w:val="1"/>
      <w:numFmt w:val="lowerRoman"/>
      <w:suff w:val="space"/>
      <w:lvlText w:val="%8. "/>
      <w:lvlJc w:val="left"/>
      <w:pPr>
        <w:ind w:firstLine="420"/>
      </w:pPr>
      <w:rPr>
        <w:rFonts w:cs="Times New Roman" w:hint="eastAsia"/>
      </w:rPr>
    </w:lvl>
    <w:lvl w:ilvl="8">
      <w:start w:val="1"/>
      <w:numFmt w:val="lowerRoman"/>
      <w:lvlText w:val="（%9）"/>
      <w:lvlJc w:val="left"/>
      <w:pPr>
        <w:tabs>
          <w:tab w:val="left" w:pos="1860"/>
        </w:tabs>
        <w:ind w:firstLine="420"/>
      </w:pPr>
      <w:rPr>
        <w:rFonts w:cs="Times New Roman" w:hint="eastAsia"/>
      </w:rPr>
    </w:lvl>
  </w:abstractNum>
  <w:abstractNum w:abstractNumId="1">
    <w:nsid w:val="0EF24DBF"/>
    <w:multiLevelType w:val="singleLevel"/>
    <w:tmpl w:val="0EF24D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EF5DB3D"/>
    <w:multiLevelType w:val="singleLevel"/>
    <w:tmpl w:val="4EF5DB3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TFhN2Y0NzBmNDkyYWVhYWMzYTBiMDJiMjc2YjUifQ=="/>
  </w:docVars>
  <w:rsids>
    <w:rsidRoot w:val="00114EF3"/>
    <w:rsid w:val="00085421"/>
    <w:rsid w:val="000E2CEB"/>
    <w:rsid w:val="00114EF3"/>
    <w:rsid w:val="001A35C9"/>
    <w:rsid w:val="001D394B"/>
    <w:rsid w:val="00232379"/>
    <w:rsid w:val="00AD1C1E"/>
    <w:rsid w:val="00E73384"/>
    <w:rsid w:val="00F927E9"/>
    <w:rsid w:val="04AA0D12"/>
    <w:rsid w:val="1E4A1873"/>
    <w:rsid w:val="38FC5620"/>
    <w:rsid w:val="497521EC"/>
    <w:rsid w:val="4EF928BB"/>
    <w:rsid w:val="50C65EF5"/>
    <w:rsid w:val="68604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qFormat/>
  </w:style>
  <w:style w:type="paragraph" w:styleId="a3">
    <w:name w:val="Body Text Indent"/>
    <w:basedOn w:val="a"/>
    <w:next w:val="BodyTextFirstIndent21"/>
    <w:qFormat/>
    <w:pPr>
      <w:spacing w:line="500" w:lineRule="exact"/>
      <w:ind w:firstLineChars="200" w:firstLine="200"/>
    </w:pPr>
  </w:style>
  <w:style w:type="paragraph" w:customStyle="1" w:styleId="BodyTextFirstIndent21">
    <w:name w:val="Body Text First Indent 21"/>
    <w:basedOn w:val="BodyTextIndent1"/>
    <w:qFormat/>
    <w:pPr>
      <w:spacing w:after="0" w:line="500" w:lineRule="exact"/>
      <w:ind w:leftChars="0" w:left="0" w:firstLineChars="200" w:firstLine="200"/>
    </w:pPr>
  </w:style>
  <w:style w:type="paragraph" w:customStyle="1" w:styleId="BodyTextIndent1">
    <w:name w:val="Body Text Indent1"/>
    <w:basedOn w:val="a"/>
    <w:qFormat/>
    <w:pPr>
      <w:spacing w:after="120"/>
      <w:ind w:leftChars="200" w:left="200"/>
    </w:pPr>
  </w:style>
  <w:style w:type="paragraph" w:styleId="a4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列表1"/>
    <w:basedOn w:val="a"/>
    <w:uiPriority w:val="99"/>
    <w:qFormat/>
    <w:pPr>
      <w:numPr>
        <w:ilvl w:val="1"/>
        <w:numId w:val="1"/>
      </w:numPr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</Words>
  <Characters>1403</Characters>
  <Application>Microsoft Office Word</Application>
  <DocSecurity>0</DocSecurity>
  <Lines>11</Lines>
  <Paragraphs>3</Paragraphs>
  <ScaleCrop>false</ScaleCrop>
  <Company>微软中国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6</cp:revision>
  <dcterms:created xsi:type="dcterms:W3CDTF">2022-01-27T09:17:00Z</dcterms:created>
  <dcterms:modified xsi:type="dcterms:W3CDTF">2024-02-08T01:09:00Z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90FF0EDD1F9941F4A2F2A13CB767C8C0_13</vt:lpwstr>
  </property>
</Properties>
</file>