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E1E" w:rsidRDefault="00412E1E" w:rsidP="008E4AEE">
      <w:pPr>
        <w:spacing w:line="560" w:lineRule="exact"/>
        <w:jc w:val="center"/>
        <w:rPr>
          <w:rFonts w:ascii="宋体" w:eastAsia="宋体" w:hAnsi="宋体"/>
          <w:sz w:val="44"/>
          <w:szCs w:val="44"/>
        </w:rPr>
      </w:pPr>
      <w:r>
        <w:rPr>
          <w:rFonts w:ascii="宋体" w:eastAsia="宋体" w:hAnsi="宋体" w:hint="eastAsia"/>
          <w:sz w:val="44"/>
          <w:szCs w:val="44"/>
        </w:rPr>
        <w:t>山东省交通运输集团有限公司</w:t>
      </w:r>
    </w:p>
    <w:p w:rsidR="00412E1E" w:rsidRDefault="00293C90" w:rsidP="008E4AEE">
      <w:pPr>
        <w:spacing w:line="560" w:lineRule="exact"/>
        <w:jc w:val="center"/>
        <w:rPr>
          <w:rFonts w:ascii="宋体" w:eastAsia="宋体" w:hAnsi="宋体"/>
          <w:sz w:val="44"/>
          <w:szCs w:val="44"/>
        </w:rPr>
      </w:pPr>
      <w:r>
        <w:rPr>
          <w:rFonts w:ascii="宋体" w:eastAsia="宋体" w:hAnsi="宋体" w:hint="eastAsia"/>
          <w:sz w:val="44"/>
          <w:szCs w:val="44"/>
        </w:rPr>
        <w:t>2023年第</w:t>
      </w:r>
      <w:r w:rsidR="004C42E5">
        <w:rPr>
          <w:rFonts w:ascii="宋体" w:eastAsia="宋体" w:hAnsi="宋体" w:hint="eastAsia"/>
          <w:sz w:val="44"/>
          <w:szCs w:val="44"/>
        </w:rPr>
        <w:t>三</w:t>
      </w:r>
      <w:r w:rsidR="00A70669">
        <w:rPr>
          <w:rFonts w:ascii="宋体" w:eastAsia="宋体" w:hAnsi="宋体" w:hint="eastAsia"/>
          <w:sz w:val="44"/>
          <w:szCs w:val="44"/>
        </w:rPr>
        <w:t>季度</w:t>
      </w:r>
      <w:r w:rsidR="00412E1E">
        <w:rPr>
          <w:rFonts w:ascii="宋体" w:eastAsia="宋体" w:hAnsi="宋体" w:hint="eastAsia"/>
          <w:sz w:val="44"/>
          <w:szCs w:val="44"/>
        </w:rPr>
        <w:t>信息公告</w:t>
      </w:r>
    </w:p>
    <w:p w:rsidR="00412E1E" w:rsidRDefault="00412E1E" w:rsidP="008E4AEE">
      <w:pPr>
        <w:spacing w:line="560" w:lineRule="exact"/>
        <w:jc w:val="center"/>
        <w:rPr>
          <w:rFonts w:ascii="宋体" w:eastAsia="宋体" w:hAnsi="宋体"/>
          <w:sz w:val="44"/>
          <w:szCs w:val="44"/>
        </w:rPr>
      </w:pPr>
    </w:p>
    <w:p w:rsidR="00412E1E" w:rsidRPr="00880F89" w:rsidRDefault="00412E1E" w:rsidP="008E4AEE">
      <w:pPr>
        <w:spacing w:line="560" w:lineRule="exact"/>
        <w:rPr>
          <w:rFonts w:ascii="黑体" w:eastAsia="黑体" w:hAnsi="黑体"/>
          <w:sz w:val="32"/>
          <w:szCs w:val="32"/>
        </w:rPr>
      </w:pPr>
      <w:r w:rsidRPr="00880F89">
        <w:rPr>
          <w:rFonts w:ascii="黑体" w:eastAsia="黑体" w:hAnsi="黑体" w:hint="eastAsia"/>
          <w:sz w:val="32"/>
          <w:szCs w:val="32"/>
        </w:rPr>
        <w:t xml:space="preserve">  一、公司基本情况</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（一）公司基本信息</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1.公司名称：山东省交通运输集团有限公司</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2.法定代表人：</w:t>
      </w:r>
      <w:r w:rsidR="00967BAF">
        <w:rPr>
          <w:rFonts w:ascii="仿宋_GB2312" w:eastAsia="仿宋_GB2312" w:hAnsi="宋体" w:hint="eastAsia"/>
          <w:sz w:val="32"/>
          <w:szCs w:val="32"/>
        </w:rPr>
        <w:t>卢连兴</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3.注册地址：山东省济南市天桥区济</w:t>
      </w:r>
      <w:proofErr w:type="gramStart"/>
      <w:r>
        <w:rPr>
          <w:rFonts w:ascii="仿宋_GB2312" w:eastAsia="仿宋_GB2312" w:hAnsi="宋体" w:hint="eastAsia"/>
          <w:sz w:val="32"/>
          <w:szCs w:val="32"/>
        </w:rPr>
        <w:t>泺</w:t>
      </w:r>
      <w:proofErr w:type="gramEnd"/>
      <w:r>
        <w:rPr>
          <w:rFonts w:ascii="仿宋_GB2312" w:eastAsia="仿宋_GB2312" w:hAnsi="宋体" w:hint="eastAsia"/>
          <w:sz w:val="32"/>
          <w:szCs w:val="32"/>
        </w:rPr>
        <w:t>路131号</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4.统一社会信用代码：91370000163149969N</w:t>
      </w:r>
    </w:p>
    <w:p w:rsidR="003E1D4A" w:rsidRPr="002100EB" w:rsidRDefault="00412E1E" w:rsidP="003E1D4A">
      <w:pPr>
        <w:spacing w:line="560" w:lineRule="exact"/>
        <w:ind w:firstLine="641"/>
        <w:rPr>
          <w:rFonts w:ascii="仿宋_GB2312" w:eastAsia="仿宋_GB2312"/>
          <w:sz w:val="32"/>
          <w:szCs w:val="32"/>
        </w:rPr>
      </w:pPr>
      <w:r>
        <w:rPr>
          <w:rFonts w:ascii="仿宋_GB2312" w:eastAsia="仿宋_GB2312" w:hAnsi="宋体" w:hint="eastAsia"/>
          <w:sz w:val="32"/>
          <w:szCs w:val="32"/>
        </w:rPr>
        <w:t>5.经营范围：</w:t>
      </w:r>
      <w:r w:rsidR="003E1D4A" w:rsidRPr="002100EB">
        <w:rPr>
          <w:rFonts w:ascii="仿宋_GB2312" w:eastAsia="仿宋_GB2312" w:hAnsi="Segoe UI" w:cs="Segoe UI" w:hint="eastAsia"/>
          <w:color w:val="000000"/>
          <w:sz w:val="32"/>
          <w:szCs w:val="32"/>
          <w:shd w:val="clear" w:color="auto" w:fill="FFFFFF"/>
        </w:rPr>
        <w:t>许可项目：道路旅客运输经营；城市公共交通；校车运营服务；巡游出租汽车经营服务；网络预约出租汽车经营服务；非急救转运服务；道路旅客运输站经营；道路货物运输（不含危险货物）；保险兼业代理业务；酒类经营；出版物零售；住宿服务；食品销售；烟草制品零售；餐饮服务；饮料生产。（依法须经批准的项目，经相关部门批准后方可开展经营活动，具体经营项目以相关部门批准文件或许可证件为准）一般项目：小微型客车租赁经营服务；总质量4.5吨及以下普通货运车辆道路货物运输（</w:t>
      </w:r>
      <w:proofErr w:type="gramStart"/>
      <w:r w:rsidR="003E1D4A" w:rsidRPr="002100EB">
        <w:rPr>
          <w:rFonts w:ascii="仿宋_GB2312" w:eastAsia="仿宋_GB2312" w:hAnsi="Segoe UI" w:cs="Segoe UI" w:hint="eastAsia"/>
          <w:color w:val="000000"/>
          <w:sz w:val="32"/>
          <w:szCs w:val="32"/>
          <w:shd w:val="clear" w:color="auto" w:fill="FFFFFF"/>
        </w:rPr>
        <w:t>除网络</w:t>
      </w:r>
      <w:proofErr w:type="gramEnd"/>
      <w:r w:rsidR="003E1D4A" w:rsidRPr="002100EB">
        <w:rPr>
          <w:rFonts w:ascii="仿宋_GB2312" w:eastAsia="仿宋_GB2312" w:hAnsi="Segoe UI" w:cs="Segoe UI" w:hint="eastAsia"/>
          <w:color w:val="000000"/>
          <w:sz w:val="32"/>
          <w:szCs w:val="32"/>
          <w:shd w:val="clear" w:color="auto" w:fill="FFFFFF"/>
        </w:rPr>
        <w:t>货运和危险货物）；包装服务；国内货物运输代理；国际货物运输代理；普通货物仓储服务（不含危险化学品等需许可审批的项目）；道路货物运输站经营；国内集装箱货物运输代理；园区管理服务；运输货物打包服务；非居住房地产租赁；物业管理；机动车驾驶员培训；装卸搬运；仓储设备租赁服务；办公设备租赁服务；运输设备租赁服务；机械设备租赁；软件开发；网络技术服务；货物进出口；技术进出口；汽车新车销售；机动车</w:t>
      </w:r>
      <w:r w:rsidR="003E1D4A" w:rsidRPr="002100EB">
        <w:rPr>
          <w:rFonts w:ascii="仿宋_GB2312" w:eastAsia="仿宋_GB2312" w:hAnsi="Segoe UI" w:cs="Segoe UI" w:hint="eastAsia"/>
          <w:color w:val="000000"/>
          <w:sz w:val="32"/>
          <w:szCs w:val="32"/>
          <w:shd w:val="clear" w:color="auto" w:fill="FFFFFF"/>
        </w:rPr>
        <w:lastRenderedPageBreak/>
        <w:t>修理和维护；二手车经纪；二手车经销；汽车旧车销售；停车场服务；图书出租；服装服饰零售；汽车装饰用品销售；汽车零配件零售；汽车拖车、求援、清障服</w:t>
      </w:r>
      <w:r w:rsidR="003E1D4A" w:rsidRPr="002100EB">
        <w:rPr>
          <w:rFonts w:ascii="仿宋_GB2312" w:eastAsia="仿宋_GB2312" w:hAnsi="Segoe UI" w:cs="Segoe UI" w:hint="eastAsia"/>
          <w:sz w:val="32"/>
          <w:szCs w:val="32"/>
          <w:shd w:val="clear" w:color="auto" w:fill="FFFFFF"/>
        </w:rPr>
        <w:t>务；洗车服务；广告制作；广告设计、代理；会议及展览服务。（除依法须经批准的项目外，凭营业执照依法自主开展经营活动）</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6.办公地址：山东省济南市</w:t>
      </w:r>
      <w:r w:rsidR="00967BAF">
        <w:rPr>
          <w:rFonts w:ascii="仿宋_GB2312" w:eastAsia="仿宋_GB2312" w:hAnsi="宋体" w:hint="eastAsia"/>
          <w:sz w:val="32"/>
          <w:szCs w:val="32"/>
        </w:rPr>
        <w:t>天桥区凤凰山路106号</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（二）公司简介</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1.公司股东构成：</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山东省交通运输集团有限公司股东分别为山东省国有资产投资控股有限公司、新余鸿运</w:t>
      </w:r>
      <w:proofErr w:type="gramStart"/>
      <w:r>
        <w:rPr>
          <w:rFonts w:ascii="仿宋_GB2312" w:eastAsia="仿宋_GB2312" w:hAnsi="宋体" w:hint="eastAsia"/>
          <w:sz w:val="32"/>
          <w:szCs w:val="32"/>
        </w:rPr>
        <w:t>健隆投资</w:t>
      </w:r>
      <w:proofErr w:type="gramEnd"/>
      <w:r>
        <w:rPr>
          <w:rFonts w:ascii="仿宋_GB2312" w:eastAsia="仿宋_GB2312" w:hAnsi="宋体" w:hint="eastAsia"/>
          <w:sz w:val="32"/>
          <w:szCs w:val="32"/>
        </w:rPr>
        <w:t>中心</w:t>
      </w:r>
      <w:r w:rsidR="00E268EB">
        <w:rPr>
          <w:rFonts w:ascii="仿宋_GB2312" w:eastAsia="仿宋_GB2312" w:hAnsi="宋体" w:hint="eastAsia"/>
          <w:sz w:val="32"/>
          <w:szCs w:val="32"/>
        </w:rPr>
        <w:t>（有限合伙）</w:t>
      </w:r>
      <w:r>
        <w:rPr>
          <w:rFonts w:ascii="仿宋_GB2312" w:eastAsia="仿宋_GB2312" w:hAnsi="宋体" w:hint="eastAsia"/>
          <w:sz w:val="32"/>
          <w:szCs w:val="32"/>
        </w:rPr>
        <w:t>、济南福道长瑞股权投资基金合伙企业</w:t>
      </w:r>
      <w:r w:rsidR="00E268EB">
        <w:rPr>
          <w:rFonts w:ascii="仿宋_GB2312" w:eastAsia="仿宋_GB2312" w:hAnsi="宋体" w:hint="eastAsia"/>
          <w:sz w:val="32"/>
          <w:szCs w:val="32"/>
        </w:rPr>
        <w:t>（有限合伙）</w:t>
      </w:r>
      <w:r>
        <w:rPr>
          <w:rFonts w:ascii="仿宋_GB2312" w:eastAsia="仿宋_GB2312" w:hAnsi="宋体" w:hint="eastAsia"/>
          <w:sz w:val="32"/>
          <w:szCs w:val="32"/>
        </w:rPr>
        <w:t>、</w:t>
      </w:r>
      <w:proofErr w:type="gramStart"/>
      <w:r>
        <w:rPr>
          <w:rFonts w:ascii="仿宋_GB2312" w:eastAsia="仿宋_GB2312" w:hAnsi="宋体" w:hint="eastAsia"/>
          <w:sz w:val="32"/>
          <w:szCs w:val="32"/>
        </w:rPr>
        <w:t>济南国惠</w:t>
      </w:r>
      <w:proofErr w:type="gramEnd"/>
      <w:r>
        <w:rPr>
          <w:rFonts w:ascii="仿宋_GB2312" w:eastAsia="仿宋_GB2312" w:hAnsi="宋体" w:hint="eastAsia"/>
          <w:sz w:val="32"/>
          <w:szCs w:val="32"/>
        </w:rPr>
        <w:t>兴鲁股权投资基金合伙企业</w:t>
      </w:r>
      <w:r w:rsidR="00E268EB">
        <w:rPr>
          <w:rFonts w:ascii="仿宋_GB2312" w:eastAsia="仿宋_GB2312" w:hAnsi="宋体" w:hint="eastAsia"/>
          <w:sz w:val="32"/>
          <w:szCs w:val="32"/>
        </w:rPr>
        <w:t>（有限合伙）</w:t>
      </w:r>
      <w:r>
        <w:rPr>
          <w:rFonts w:ascii="仿宋_GB2312" w:eastAsia="仿宋_GB2312" w:hAnsi="宋体" w:hint="eastAsia"/>
          <w:sz w:val="32"/>
          <w:szCs w:val="32"/>
        </w:rPr>
        <w:t>、珠海隐山现代物流产业股权投资基金</w:t>
      </w:r>
      <w:r w:rsidR="00E268EB">
        <w:rPr>
          <w:rFonts w:ascii="仿宋_GB2312" w:eastAsia="仿宋_GB2312" w:hAnsi="宋体" w:hint="eastAsia"/>
          <w:sz w:val="32"/>
          <w:szCs w:val="32"/>
        </w:rPr>
        <w:t>（有限合伙）</w:t>
      </w:r>
      <w:r>
        <w:rPr>
          <w:rFonts w:ascii="仿宋_GB2312" w:eastAsia="仿宋_GB2312" w:hAnsi="宋体" w:hint="eastAsia"/>
          <w:sz w:val="32"/>
          <w:szCs w:val="32"/>
        </w:rPr>
        <w:t>及4家员工持股平台。</w:t>
      </w:r>
    </w:p>
    <w:p w:rsidR="00412E1E" w:rsidRDefault="00412E1E" w:rsidP="008E4AEE">
      <w:pPr>
        <w:spacing w:line="560" w:lineRule="exact"/>
        <w:ind w:firstLine="645"/>
        <w:rPr>
          <w:rFonts w:ascii="仿宋_GB2312" w:eastAsia="仿宋_GB2312" w:hAnsi="宋体"/>
          <w:sz w:val="32"/>
          <w:szCs w:val="32"/>
        </w:rPr>
      </w:pPr>
      <w:r>
        <w:rPr>
          <w:rFonts w:ascii="仿宋_GB2312" w:eastAsia="仿宋_GB2312" w:hAnsi="宋体" w:hint="eastAsia"/>
          <w:sz w:val="32"/>
          <w:szCs w:val="32"/>
        </w:rPr>
        <w:t>2.公司治理及管理架构</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59264" behindDoc="0" locked="0" layoutInCell="1" allowOverlap="1" wp14:anchorId="16BD0159" wp14:editId="6BE976C4">
                <wp:simplePos x="0" y="0"/>
                <wp:positionH relativeFrom="column">
                  <wp:posOffset>2156460</wp:posOffset>
                </wp:positionH>
                <wp:positionV relativeFrom="paragraph">
                  <wp:posOffset>38100</wp:posOffset>
                </wp:positionV>
                <wp:extent cx="929640" cy="365760"/>
                <wp:effectExtent l="0" t="0" r="22860" b="15240"/>
                <wp:wrapNone/>
                <wp:docPr id="17" name="圆角矩形 17"/>
                <wp:cNvGraphicFramePr/>
                <a:graphic xmlns:a="http://schemas.openxmlformats.org/drawingml/2006/main">
                  <a:graphicData uri="http://schemas.microsoft.com/office/word/2010/wordprocessingShape">
                    <wps:wsp>
                      <wps:cNvSpPr/>
                      <wps:spPr>
                        <a:xfrm>
                          <a:off x="0" y="0"/>
                          <a:ext cx="929640" cy="36576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股东会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7" o:spid="_x0000_s1026" style="position:absolute;left:0;text-align:left;margin-left:169.8pt;margin-top:3pt;width:73.2pt;height:28.8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" fillcolor="white [3201]" strokecolor="#4f81bd [3204]" strokeweight="2pt">
                <v:textbox>
                  <w:txbxContent>
                    <w:p w:rsidR="00412E1E" w:rsidRDefault="00412E1E" w:rsidP="00412E1E">
                      <w:pPr>
                        <w:jc w:val="center"/>
                      </w:pPr>
                      <w:r>
                        <w:rPr>
                          <w:rFonts w:hint="eastAsia"/>
                        </w:rPr>
                        <w:t>股东会</w:t>
                      </w:r>
                    </w:p>
                  </w:txbxContent>
                </v:textbox>
              </v:roundrect>
            </w:pict>
          </mc:Fallback>
        </mc:AlternateConten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8720" behindDoc="0" locked="0" layoutInCell="1" allowOverlap="1" wp14:anchorId="767E2952" wp14:editId="61043330">
                <wp:simplePos x="0" y="0"/>
                <wp:positionH relativeFrom="column">
                  <wp:posOffset>2628900</wp:posOffset>
                </wp:positionH>
                <wp:positionV relativeFrom="paragraph">
                  <wp:posOffset>1219200</wp:posOffset>
                </wp:positionV>
                <wp:extent cx="0" cy="548640"/>
                <wp:effectExtent l="0" t="0" r="19050" b="22860"/>
                <wp:wrapNone/>
                <wp:docPr id="39" name="直接连接符 39"/>
                <wp:cNvGraphicFramePr/>
                <a:graphic xmlns:a="http://schemas.openxmlformats.org/drawingml/2006/main">
                  <a:graphicData uri="http://schemas.microsoft.com/office/word/2010/wordprocessingShape">
                    <wps:wsp>
                      <wps:cNvCnPr/>
                      <wps:spPr>
                        <a:xfrm>
                          <a:off x="0" y="0"/>
                          <a:ext cx="0" cy="5486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9" o:spid="_x0000_s1026" style="position:absolute;left:0;text-align:left;z-index:251678720;visibility:visible;mso-wrap-style:square;mso-wrap-distance-left:9pt;mso-wrap-distance-top:0;mso-wrap-distance-right:9pt;mso-wrap-distance-bottom:0;mso-position-horizontal:absolute;mso-position-horizontal-relative:text;mso-position-vertical:absolute;mso-position-vertical-relative:text" from="207pt,96pt" to="207pt,1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7696" behindDoc="0" locked="0" layoutInCell="1" allowOverlap="1" wp14:anchorId="792C90C6" wp14:editId="3DBB020D">
                <wp:simplePos x="0" y="0"/>
                <wp:positionH relativeFrom="column">
                  <wp:posOffset>2628900</wp:posOffset>
                </wp:positionH>
                <wp:positionV relativeFrom="paragraph">
                  <wp:posOffset>624840</wp:posOffset>
                </wp:positionV>
                <wp:extent cx="0" cy="228600"/>
                <wp:effectExtent l="0" t="0" r="19050" b="19050"/>
                <wp:wrapNone/>
                <wp:docPr id="38" name="直接连接符 38"/>
                <wp:cNvGraphicFramePr/>
                <a:graphic xmlns:a="http://schemas.openxmlformats.org/drawingml/2006/main">
                  <a:graphicData uri="http://schemas.microsoft.com/office/word/2010/wordprocessingShape">
                    <wps:wsp>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 o:spid="_x0000_s1026" style="position:absolute;left:0;text-align:left;z-index:251677696;visibility:visible;mso-wrap-style:square;mso-wrap-distance-left:9pt;mso-wrap-distance-top:0;mso-wrap-distance-right:9pt;mso-wrap-distance-bottom:0;mso-position-horizontal:absolute;mso-position-horizontal-relative:text;mso-position-vertical:absolute;mso-position-vertical-relative:text" from="207pt,49.2pt" to="207pt,6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6672" behindDoc="0" locked="0" layoutInCell="1" allowOverlap="1" wp14:anchorId="4A4A8BCE" wp14:editId="28E24AEF">
                <wp:simplePos x="0" y="0"/>
                <wp:positionH relativeFrom="column">
                  <wp:posOffset>3108960</wp:posOffset>
                </wp:positionH>
                <wp:positionV relativeFrom="paragraph">
                  <wp:posOffset>449580</wp:posOffset>
                </wp:positionV>
                <wp:extent cx="441960" cy="0"/>
                <wp:effectExtent l="0" t="0" r="15240" b="19050"/>
                <wp:wrapNone/>
                <wp:docPr id="37" name="直接连接符 37"/>
                <wp:cNvGraphicFramePr/>
                <a:graphic xmlns:a="http://schemas.openxmlformats.org/drawingml/2006/main">
                  <a:graphicData uri="http://schemas.microsoft.com/office/word/2010/wordprocessingShape">
                    <wps:wsp>
                      <wps:cNvCnPr/>
                      <wps:spPr>
                        <a:xfrm>
                          <a:off x="0" y="0"/>
                          <a:ext cx="4419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7" o:spid="_x0000_s1026" style="position:absolute;left:0;text-align:lef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4.8pt,35.4pt" to="279.6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5648" behindDoc="0" locked="0" layoutInCell="1" allowOverlap="1" wp14:anchorId="0C617849" wp14:editId="12504A9C">
                <wp:simplePos x="0" y="0"/>
                <wp:positionH relativeFrom="column">
                  <wp:posOffset>1866900</wp:posOffset>
                </wp:positionH>
                <wp:positionV relativeFrom="paragraph">
                  <wp:posOffset>434340</wp:posOffset>
                </wp:positionV>
                <wp:extent cx="289560" cy="7620"/>
                <wp:effectExtent l="0" t="0" r="15240" b="30480"/>
                <wp:wrapNone/>
                <wp:docPr id="36" name="直接连接符 36"/>
                <wp:cNvGraphicFramePr/>
                <a:graphic xmlns:a="http://schemas.openxmlformats.org/drawingml/2006/main">
                  <a:graphicData uri="http://schemas.microsoft.com/office/word/2010/wordprocessingShape">
                    <wps:wsp>
                      <wps:cNvCnPr/>
                      <wps:spPr>
                        <a:xfrm flipV="1">
                          <a:off x="0" y="0"/>
                          <a:ext cx="28956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6" o:spid="_x0000_s1026" style="position:absolute;left:0;text-align:left;flip:y;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7pt,34.2pt" to="169.8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1312" behindDoc="0" locked="0" layoutInCell="1" allowOverlap="1" wp14:anchorId="2D4AFE17" wp14:editId="310293C5">
                <wp:simplePos x="0" y="0"/>
                <wp:positionH relativeFrom="column">
                  <wp:posOffset>2156460</wp:posOffset>
                </wp:positionH>
                <wp:positionV relativeFrom="paragraph">
                  <wp:posOffset>259080</wp:posOffset>
                </wp:positionV>
                <wp:extent cx="952500" cy="365760"/>
                <wp:effectExtent l="0" t="0" r="19050" b="15240"/>
                <wp:wrapNone/>
                <wp:docPr id="19" name="圆角矩形 19"/>
                <wp:cNvGraphicFramePr/>
                <a:graphic xmlns:a="http://schemas.openxmlformats.org/drawingml/2006/main">
                  <a:graphicData uri="http://schemas.microsoft.com/office/word/2010/wordprocessingShape">
                    <wps:wsp>
                      <wps:cNvSpPr/>
                      <wps:spPr>
                        <a:xfrm>
                          <a:off x="0" y="0"/>
                          <a:ext cx="9525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董事会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19" o:spid="_x0000_s1027" style="position:absolute;left:0;text-align:left;margin-left:169.8pt;margin-top:20.4pt;width:75pt;height:28.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" fillcolor="window" strokecolor="#4f81bd" strokeweight="2pt">
                <v:textbox>
                  <w:txbxContent>
                    <w:p w:rsidR="00412E1E" w:rsidRDefault="00412E1E" w:rsidP="00412E1E">
                      <w:pPr>
                        <w:jc w:val="center"/>
                      </w:pPr>
                      <w:r>
                        <w:rPr>
                          <w:rFonts w:hint="eastAsia"/>
                        </w:rPr>
                        <w:t>董事会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4624" behindDoc="0" locked="0" layoutInCell="1" allowOverlap="1" wp14:anchorId="4AEBB71F" wp14:editId="4FDCEFD6">
                <wp:simplePos x="0" y="0"/>
                <wp:positionH relativeFrom="column">
                  <wp:posOffset>2628900</wp:posOffset>
                </wp:positionH>
                <wp:positionV relativeFrom="paragraph">
                  <wp:posOffset>7620</wp:posOffset>
                </wp:positionV>
                <wp:extent cx="0" cy="251460"/>
                <wp:effectExtent l="0" t="0" r="19050" b="15240"/>
                <wp:wrapNone/>
                <wp:docPr id="35" name="直接连接符 35"/>
                <wp:cNvGraphicFramePr/>
                <a:graphic xmlns:a="http://schemas.openxmlformats.org/drawingml/2006/main">
                  <a:graphicData uri="http://schemas.microsoft.com/office/word/2010/wordprocessingShape">
                    <wps:wsp>
                      <wps:cNvCnPr/>
                      <wps:spPr>
                        <a:xfrm>
                          <a:off x="0" y="0"/>
                          <a:ext cx="0" cy="2514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207pt,.6pt" to="207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3360" behindDoc="0" locked="0" layoutInCell="1" allowOverlap="1" wp14:anchorId="73B129BD" wp14:editId="6E9B3BAE">
                <wp:simplePos x="0" y="0"/>
                <wp:positionH relativeFrom="column">
                  <wp:posOffset>2179320</wp:posOffset>
                </wp:positionH>
                <wp:positionV relativeFrom="paragraph">
                  <wp:posOffset>853440</wp:posOffset>
                </wp:positionV>
                <wp:extent cx="929640" cy="365760"/>
                <wp:effectExtent l="0" t="0" r="22860" b="15240"/>
                <wp:wrapNone/>
                <wp:docPr id="21" name="圆角矩形 21"/>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经理层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1" o:spid="_x0000_s1028" style="position:absolute;left:0;text-align:left;margin-left:171.6pt;margin-top:67.2pt;width:73.2pt;height:28.8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lwqlQIAAAU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" fillcolor="window" strokecolor="#4f81bd" strokeweight="2pt">
                <v:textbox>
                  <w:txbxContent>
                    <w:p w:rsidR="00412E1E" w:rsidRDefault="00412E1E" w:rsidP="00412E1E">
                      <w:pPr>
                        <w:jc w:val="center"/>
                      </w:pPr>
                      <w:r>
                        <w:rPr>
                          <w:rFonts w:hint="eastAsia"/>
                        </w:rPr>
                        <w:t>经理层</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0288" behindDoc="0" locked="0" layoutInCell="1" allowOverlap="1" wp14:anchorId="544D845C" wp14:editId="3CDBAAE5">
                <wp:simplePos x="0" y="0"/>
                <wp:positionH relativeFrom="column">
                  <wp:posOffset>3550920</wp:posOffset>
                </wp:positionH>
                <wp:positionV relativeFrom="paragraph">
                  <wp:posOffset>259080</wp:posOffset>
                </wp:positionV>
                <wp:extent cx="929640" cy="365760"/>
                <wp:effectExtent l="0" t="0" r="22860" b="15240"/>
                <wp:wrapNone/>
                <wp:docPr id="18" name="圆角矩形 18"/>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监事会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8" o:spid="_x0000_s1029" style="position:absolute;left:0;text-align:left;margin-left:279.6pt;margin-top:20.4pt;width:73.2pt;height:28.8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dsvlwIAAAU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" fillcolor="window" strokecolor="#4f81bd" strokeweight="2pt">
                <v:textbox>
                  <w:txbxContent>
                    <w:p w:rsidR="00412E1E" w:rsidRDefault="00412E1E" w:rsidP="00412E1E">
                      <w:pPr>
                        <w:jc w:val="center"/>
                      </w:pPr>
                      <w:r>
                        <w:rPr>
                          <w:rFonts w:hint="eastAsia"/>
                        </w:rPr>
                        <w:t>监事会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2336" behindDoc="0" locked="0" layoutInCell="1" allowOverlap="1" wp14:anchorId="5237D521" wp14:editId="42F826D5">
                <wp:simplePos x="0" y="0"/>
                <wp:positionH relativeFrom="column">
                  <wp:posOffset>937260</wp:posOffset>
                </wp:positionH>
                <wp:positionV relativeFrom="paragraph">
                  <wp:posOffset>259080</wp:posOffset>
                </wp:positionV>
                <wp:extent cx="929640" cy="365760"/>
                <wp:effectExtent l="0" t="0" r="22860" b="15240"/>
                <wp:wrapNone/>
                <wp:docPr id="20" name="圆角矩形 20"/>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党委会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0" o:spid="_x0000_s1030" style="position:absolute;left:0;text-align:left;margin-left:73.8pt;margin-top:20.4pt;width:73.2pt;height:28.8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lqflgIAAAU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" fillcolor="window" strokecolor="#4f81bd" strokeweight="2pt">
                <v:textbox>
                  <w:txbxContent>
                    <w:p w:rsidR="00412E1E" w:rsidRDefault="00412E1E" w:rsidP="00412E1E">
                      <w:pPr>
                        <w:jc w:val="center"/>
                      </w:pPr>
                      <w:r>
                        <w:rPr>
                          <w:rFonts w:hint="eastAsia"/>
                        </w:rPr>
                        <w:t>党委会</w:t>
                      </w:r>
                    </w:p>
                  </w:txbxContent>
                </v:textbox>
              </v:roundrect>
            </w:pict>
          </mc:Fallback>
        </mc:AlternateContent>
      </w:r>
      <w:r>
        <w:rPr>
          <w:rFonts w:ascii="仿宋_GB2312" w:eastAsia="仿宋_GB2312" w:hAnsi="宋体" w:hint="eastAsia"/>
          <w:sz w:val="32"/>
          <w:szCs w:val="32"/>
        </w:rPr>
        <w:t xml:space="preserve"> </w:t>
      </w: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967BAF"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69504" behindDoc="0" locked="0" layoutInCell="1" allowOverlap="1" wp14:anchorId="359AC77A" wp14:editId="0DE3521D">
                <wp:simplePos x="0" y="0"/>
                <wp:positionH relativeFrom="column">
                  <wp:posOffset>1181100</wp:posOffset>
                </wp:positionH>
                <wp:positionV relativeFrom="paragraph">
                  <wp:posOffset>345440</wp:posOffset>
                </wp:positionV>
                <wp:extent cx="662940" cy="365760"/>
                <wp:effectExtent l="0" t="0" r="22860" b="15240"/>
                <wp:wrapNone/>
                <wp:docPr id="27" name="圆角矩形 27"/>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办公室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7" o:spid="_x0000_s1031" style="position:absolute;left:0;text-align:left;margin-left:93pt;margin-top:27.2pt;width:52.2pt;height:28.8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" fillcolor="window" strokecolor="#4f81bd" strokeweight="2pt">
                <v:textbox>
                  <w:txbxContent>
                    <w:p w:rsidR="00412E1E" w:rsidRDefault="00412E1E" w:rsidP="00412E1E">
                      <w:pPr>
                        <w:jc w:val="center"/>
                      </w:pPr>
                      <w:r>
                        <w:rPr>
                          <w:rFonts w:hint="eastAsia"/>
                        </w:rPr>
                        <w:t>办公室</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8480" behindDoc="0" locked="0" layoutInCell="1" allowOverlap="1" wp14:anchorId="74F747AA" wp14:editId="4D852869">
                <wp:simplePos x="0" y="0"/>
                <wp:positionH relativeFrom="column">
                  <wp:posOffset>1927860</wp:posOffset>
                </wp:positionH>
                <wp:positionV relativeFrom="paragraph">
                  <wp:posOffset>345440</wp:posOffset>
                </wp:positionV>
                <wp:extent cx="693420" cy="365760"/>
                <wp:effectExtent l="0" t="0" r="11430" b="15240"/>
                <wp:wrapNone/>
                <wp:docPr id="26" name="圆角矩形 26"/>
                <wp:cNvGraphicFramePr/>
                <a:graphic xmlns:a="http://schemas.openxmlformats.org/drawingml/2006/main">
                  <a:graphicData uri="http://schemas.microsoft.com/office/word/2010/wordprocessingShape">
                    <wps:wsp>
                      <wps:cNvSpPr/>
                      <wps:spPr>
                        <a:xfrm>
                          <a:off x="0" y="0"/>
                          <a:ext cx="6934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组宣部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6" o:spid="_x0000_s1032" style="position:absolute;left:0;text-align:left;margin-left:151.8pt;margin-top:27.2pt;width:54.6pt;height:28.8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6polwIAAAU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" fillcolor="window" strokecolor="#4f81bd" strokeweight="2pt">
                <v:textbox>
                  <w:txbxContent>
                    <w:p w:rsidR="00412E1E" w:rsidRDefault="00412E1E" w:rsidP="00412E1E">
                      <w:pPr>
                        <w:jc w:val="center"/>
                      </w:pPr>
                      <w:r>
                        <w:rPr>
                          <w:rFonts w:hint="eastAsia"/>
                        </w:rPr>
                        <w:t>组宣部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7456" behindDoc="0" locked="0" layoutInCell="1" allowOverlap="1" wp14:anchorId="14D86A42" wp14:editId="4D711928">
                <wp:simplePos x="0" y="0"/>
                <wp:positionH relativeFrom="column">
                  <wp:posOffset>2697480</wp:posOffset>
                </wp:positionH>
                <wp:positionV relativeFrom="paragraph">
                  <wp:posOffset>322580</wp:posOffset>
                </wp:positionV>
                <wp:extent cx="647700" cy="365760"/>
                <wp:effectExtent l="0" t="0" r="19050" b="15240"/>
                <wp:wrapNone/>
                <wp:docPr id="25" name="圆角矩形 25"/>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工会办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5" o:spid="_x0000_s1033" style="position:absolute;left:0;text-align:left;margin-left:212.4pt;margin-top:25.4pt;width:51pt;height:28.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" fillcolor="window" strokecolor="#4f81bd" strokeweight="2pt">
                <v:textbox>
                  <w:txbxContent>
                    <w:p w:rsidR="00412E1E" w:rsidRDefault="00412E1E" w:rsidP="00412E1E">
                      <w:pPr>
                        <w:jc w:val="center"/>
                      </w:pPr>
                      <w:r>
                        <w:rPr>
                          <w:rFonts w:hint="eastAsia"/>
                        </w:rPr>
                        <w:t>工会办</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6432" behindDoc="0" locked="0" layoutInCell="1" allowOverlap="1" wp14:anchorId="7BD66C3C" wp14:editId="6C033188">
                <wp:simplePos x="0" y="0"/>
                <wp:positionH relativeFrom="column">
                  <wp:posOffset>3459480</wp:posOffset>
                </wp:positionH>
                <wp:positionV relativeFrom="paragraph">
                  <wp:posOffset>337820</wp:posOffset>
                </wp:positionV>
                <wp:extent cx="655320" cy="365760"/>
                <wp:effectExtent l="0" t="0" r="11430" b="15240"/>
                <wp:wrapNone/>
                <wp:docPr id="24" name="圆角矩形 24"/>
                <wp:cNvGraphicFramePr/>
                <a:graphic xmlns:a="http://schemas.openxmlformats.org/drawingml/2006/main">
                  <a:graphicData uri="http://schemas.microsoft.com/office/word/2010/wordprocessingShape">
                    <wps:wsp>
                      <wps:cNvSpPr/>
                      <wps:spPr>
                        <a:xfrm>
                          <a:off x="0" y="0"/>
                          <a:ext cx="6553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纪委办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4" o:spid="_x0000_s1034" style="position:absolute;left:0;text-align:left;margin-left:272.4pt;margin-top:26.6pt;width:51.6pt;height:28.8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" fillcolor="window" strokecolor="#4f81bd" strokeweight="2pt">
                <v:textbox>
                  <w:txbxContent>
                    <w:p w:rsidR="00412E1E" w:rsidRDefault="00412E1E" w:rsidP="00412E1E">
                      <w:pPr>
                        <w:jc w:val="center"/>
                      </w:pPr>
                      <w:r>
                        <w:rPr>
                          <w:rFonts w:hint="eastAsia"/>
                        </w:rPr>
                        <w:t>纪委办</w:t>
                      </w:r>
                    </w:p>
                  </w:txbxContent>
                </v:textbox>
              </v:roundrect>
            </w:pict>
          </mc:Fallback>
        </mc:AlternateContent>
      </w:r>
    </w:p>
    <w:p w:rsidR="00412E1E" w:rsidRPr="004D0782" w:rsidRDefault="00412E1E" w:rsidP="008E4AEE">
      <w:pPr>
        <w:spacing w:line="560" w:lineRule="exact"/>
        <w:rPr>
          <w:rFonts w:ascii="仿宋_GB2312" w:eastAsia="仿宋_GB2312" w:hAnsi="宋体"/>
          <w:sz w:val="32"/>
          <w:szCs w:val="32"/>
        </w:rPr>
      </w:pPr>
    </w:p>
    <w:p w:rsidR="00967BAF" w:rsidRDefault="00967BAF" w:rsidP="00B603A1">
      <w:pPr>
        <w:spacing w:line="560" w:lineRule="exact"/>
        <w:ind w:firstLine="636"/>
        <w:rPr>
          <w:rFonts w:ascii="黑体" w:eastAsia="黑体" w:hAnsi="黑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0528" behindDoc="0" locked="0" layoutInCell="1" allowOverlap="1" wp14:anchorId="42743A36" wp14:editId="7FEA021B">
                <wp:simplePos x="0" y="0"/>
                <wp:positionH relativeFrom="column">
                  <wp:posOffset>3459480</wp:posOffset>
                </wp:positionH>
                <wp:positionV relativeFrom="paragraph">
                  <wp:posOffset>160020</wp:posOffset>
                </wp:positionV>
                <wp:extent cx="708660" cy="365760"/>
                <wp:effectExtent l="0" t="0" r="15240" b="15240"/>
                <wp:wrapNone/>
                <wp:docPr id="28" name="圆角矩形 28"/>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人力部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8" o:spid="_x0000_s1035" style="position:absolute;left:0;text-align:left;margin-left:272.4pt;margin-top:12.6pt;width:55.8pt;height:28.8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" fillcolor="window" strokecolor="#4f81bd" strokeweight="2pt">
                <v:textbox>
                  <w:txbxContent>
                    <w:p w:rsidR="00412E1E" w:rsidRDefault="00412E1E" w:rsidP="00412E1E">
                      <w:pPr>
                        <w:jc w:val="center"/>
                      </w:pPr>
                      <w:r>
                        <w:rPr>
                          <w:rFonts w:hint="eastAsia"/>
                        </w:rPr>
                        <w:t>人力部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5408" behindDoc="0" locked="0" layoutInCell="1" allowOverlap="1" wp14:anchorId="4F5FB381" wp14:editId="257632B5">
                <wp:simplePos x="0" y="0"/>
                <wp:positionH relativeFrom="column">
                  <wp:posOffset>1182370</wp:posOffset>
                </wp:positionH>
                <wp:positionV relativeFrom="paragraph">
                  <wp:posOffset>157480</wp:posOffset>
                </wp:positionV>
                <wp:extent cx="685800" cy="365760"/>
                <wp:effectExtent l="0" t="0" r="19050" b="15240"/>
                <wp:wrapNone/>
                <wp:docPr id="23" name="圆角矩形 23"/>
                <wp:cNvGraphicFramePr/>
                <a:graphic xmlns:a="http://schemas.openxmlformats.org/drawingml/2006/main">
                  <a:graphicData uri="http://schemas.microsoft.com/office/word/2010/wordprocessingShape">
                    <wps:wsp>
                      <wps:cNvSpPr/>
                      <wps:spPr>
                        <a:xfrm>
                          <a:off x="0" y="0"/>
                          <a:ext cx="6858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战略部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3" o:spid="_x0000_s1036" style="position:absolute;left:0;text-align:left;margin-left:93.1pt;margin-top:12.4pt;width:54pt;height:28.8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" fillcolor="window" strokecolor="#4f81bd" strokeweight="2pt">
                <v:textbox>
                  <w:txbxContent>
                    <w:p w:rsidR="00412E1E" w:rsidRDefault="00412E1E" w:rsidP="00412E1E">
                      <w:pPr>
                        <w:jc w:val="center"/>
                      </w:pPr>
                      <w:r>
                        <w:rPr>
                          <w:rFonts w:hint="eastAsia"/>
                        </w:rPr>
                        <w:t>战略部</w:t>
                      </w:r>
                    </w:p>
                  </w:txbxContent>
                </v:textbox>
              </v:roundrect>
            </w:pict>
          </mc:Fallback>
        </mc:AlternateContent>
      </w:r>
      <w:r>
        <w:rPr>
          <w:rFonts w:ascii="仿宋_GB2312" w:eastAsia="仿宋_GB2312" w:hAnsi="宋体"/>
          <w:noProof/>
          <w:sz w:val="32"/>
          <w:szCs w:val="32"/>
        </w:rPr>
        <mc:AlternateContent>
          <mc:Choice Requires="wps">
            <w:drawing>
              <wp:anchor distT="0" distB="0" distL="114300" distR="114300" simplePos="0" relativeHeight="251679744" behindDoc="0" locked="0" layoutInCell="1" allowOverlap="1" wp14:anchorId="4284113C" wp14:editId="5F960F93">
                <wp:simplePos x="0" y="0"/>
                <wp:positionH relativeFrom="column">
                  <wp:posOffset>1929130</wp:posOffset>
                </wp:positionH>
                <wp:positionV relativeFrom="paragraph">
                  <wp:posOffset>154940</wp:posOffset>
                </wp:positionV>
                <wp:extent cx="701040" cy="388620"/>
                <wp:effectExtent l="0" t="0" r="22860" b="11430"/>
                <wp:wrapNone/>
                <wp:docPr id="1" name="圆角矩形 1"/>
                <wp:cNvGraphicFramePr/>
                <a:graphic xmlns:a="http://schemas.openxmlformats.org/drawingml/2006/main">
                  <a:graphicData uri="http://schemas.microsoft.com/office/word/2010/wordprocessingShape">
                    <wps:wsp>
                      <wps:cNvSpPr/>
                      <wps:spPr>
                        <a:xfrm>
                          <a:off x="0" y="0"/>
                          <a:ext cx="701040" cy="38862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 o:spid="_x0000_s1037" style="position:absolute;left:0;text-align:left;margin-left:151.9pt;margin-top:12.2pt;width:55.2pt;height:30.6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" fillcolor="white [3201]" strokecolor="#4f81bd [3204]" strokeweight="2pt">
                <v:textbo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4384" behindDoc="0" locked="0" layoutInCell="1" allowOverlap="1" wp14:anchorId="1AE06002" wp14:editId="2CCFEBE5">
                <wp:simplePos x="0" y="0"/>
                <wp:positionH relativeFrom="column">
                  <wp:posOffset>2697480</wp:posOffset>
                </wp:positionH>
                <wp:positionV relativeFrom="paragraph">
                  <wp:posOffset>160020</wp:posOffset>
                </wp:positionV>
                <wp:extent cx="662940" cy="365760"/>
                <wp:effectExtent l="0" t="0" r="22860" b="15240"/>
                <wp:wrapNone/>
                <wp:docPr id="22" name="圆角矩形 22"/>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财务部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2" o:spid="_x0000_s1038" style="position:absolute;left:0;text-align:left;margin-left:212.4pt;margin-top:12.6pt;width:52.2pt;height:28.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ayQlwIAAAY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" fillcolor="window" strokecolor="#4f81bd" strokeweight="2pt">
                <v:textbox>
                  <w:txbxContent>
                    <w:p w:rsidR="00412E1E" w:rsidRDefault="00412E1E" w:rsidP="00412E1E">
                      <w:pPr>
                        <w:jc w:val="center"/>
                      </w:pPr>
                      <w:r>
                        <w:rPr>
                          <w:rFonts w:hint="eastAsia"/>
                        </w:rPr>
                        <w:t>财务部</w:t>
                      </w:r>
                    </w:p>
                  </w:txbxContent>
                </v:textbox>
              </v:roundrect>
            </w:pict>
          </mc:Fallback>
        </mc:AlternateContent>
      </w:r>
    </w:p>
    <w:p w:rsidR="00967BAF" w:rsidRDefault="00967BAF" w:rsidP="00B603A1">
      <w:pPr>
        <w:spacing w:line="560" w:lineRule="exact"/>
        <w:ind w:firstLine="636"/>
        <w:rPr>
          <w:rFonts w:ascii="黑体" w:eastAsia="黑体" w:hAnsi="黑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2576" behindDoc="0" locked="0" layoutInCell="1" allowOverlap="1" wp14:anchorId="2C339C42" wp14:editId="52FE512A">
                <wp:simplePos x="0" y="0"/>
                <wp:positionH relativeFrom="column">
                  <wp:posOffset>1927860</wp:posOffset>
                </wp:positionH>
                <wp:positionV relativeFrom="paragraph">
                  <wp:posOffset>276860</wp:posOffset>
                </wp:positionV>
                <wp:extent cx="708660" cy="365760"/>
                <wp:effectExtent l="0" t="0" r="15240" b="15240"/>
                <wp:wrapNone/>
                <wp:docPr id="31" name="圆角矩形 31"/>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安机部</w:t>
                            </w:r>
                            <w:r>
                              <w:rPr>
                                <w:rFonts w:hint="eastAsia"/>
                                <w:noProof/>
                              </w:rPr>
                              <w:drawing>
                                <wp:inline distT="0" distB="0" distL="0" distR="0" wp14:anchorId="173162E8" wp14:editId="5CAC2889">
                                  <wp:extent cx="464820" cy="137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37160"/>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1" o:spid="_x0000_s1039" style="position:absolute;left:0;text-align:left;margin-left:151.8pt;margin-top:21.8pt;width:55.8pt;height:28.8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" fillcolor="window" strokecolor="#4f81bd" strokeweight="2pt">
                <v:textbox>
                  <w:txbxContent>
                    <w:p w:rsidR="00412E1E" w:rsidRDefault="00412E1E" w:rsidP="00412E1E">
                      <w:pPr>
                        <w:jc w:val="center"/>
                      </w:pPr>
                      <w:r>
                        <w:rPr>
                          <w:rFonts w:hint="eastAsia"/>
                        </w:rPr>
                        <w:t>安机部</w:t>
                      </w:r>
                      <w:r>
                        <w:rPr>
                          <w:rFonts w:hint="eastAsia"/>
                          <w:noProof/>
                        </w:rPr>
                        <w:drawing>
                          <wp:inline distT="0" distB="0" distL="0" distR="0" wp14:anchorId="173162E8" wp14:editId="5CAC2889">
                            <wp:extent cx="464820" cy="137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4820" cy="137160"/>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3600" behindDoc="0" locked="0" layoutInCell="1" allowOverlap="1" wp14:anchorId="1F6676F5" wp14:editId="38EE6208">
                <wp:simplePos x="0" y="0"/>
                <wp:positionH relativeFrom="column">
                  <wp:posOffset>2697480</wp:posOffset>
                </wp:positionH>
                <wp:positionV relativeFrom="paragraph">
                  <wp:posOffset>314960</wp:posOffset>
                </wp:positionV>
                <wp:extent cx="708660" cy="365760"/>
                <wp:effectExtent l="0" t="0" r="15240" b="15240"/>
                <wp:wrapNone/>
                <wp:docPr id="33" name="圆角矩形 33"/>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审计部</w:t>
                            </w:r>
                            <w:r>
                              <w:rPr>
                                <w:rFonts w:hint="eastAsia"/>
                                <w:noProof/>
                              </w:rPr>
                              <w:drawing>
                                <wp:inline distT="0" distB="0" distL="0" distR="0" wp14:anchorId="65C8FCFF" wp14:editId="6A9E9FC5">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3" o:spid="_x0000_s1040" style="position:absolute;left:0;text-align:left;margin-left:212.4pt;margin-top:24.8pt;width:55.8pt;height:28.8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" fillcolor="window" strokecolor="#4f81bd" strokeweight="2pt">
                <v:textbox>
                  <w:txbxContent>
                    <w:p w:rsidR="00412E1E" w:rsidRDefault="00412E1E" w:rsidP="00412E1E">
                      <w:pPr>
                        <w:jc w:val="center"/>
                      </w:pPr>
                      <w:r>
                        <w:rPr>
                          <w:rFonts w:hint="eastAsia"/>
                        </w:rPr>
                        <w:t>审计部</w:t>
                      </w:r>
                      <w:r>
                        <w:rPr>
                          <w:rFonts w:hint="eastAsia"/>
                          <w:noProof/>
                        </w:rPr>
                        <w:drawing>
                          <wp:inline distT="0" distB="0" distL="0" distR="0" wp14:anchorId="65C8FCFF" wp14:editId="6A9E9FC5">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1552" behindDoc="0" locked="0" layoutInCell="1" allowOverlap="1" wp14:anchorId="169E05EE" wp14:editId="47563229">
                <wp:simplePos x="0" y="0"/>
                <wp:positionH relativeFrom="column">
                  <wp:posOffset>1196340</wp:posOffset>
                </wp:positionH>
                <wp:positionV relativeFrom="paragraph">
                  <wp:posOffset>276860</wp:posOffset>
                </wp:positionV>
                <wp:extent cx="647700" cy="365760"/>
                <wp:effectExtent l="0" t="0" r="19050" b="15240"/>
                <wp:wrapNone/>
                <wp:docPr id="29" name="圆角矩形 29"/>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客管部</w:t>
                            </w:r>
                            <w:r>
                              <w:rPr>
                                <w:rFonts w:hint="eastAsia"/>
                                <w:noProof/>
                              </w:rPr>
                              <w:drawing>
                                <wp:inline distT="0" distB="0" distL="0" distR="0" wp14:anchorId="4A2C3CC1" wp14:editId="1E239C98">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9" o:spid="_x0000_s1041" style="position:absolute;left:0;text-align:left;margin-left:94.2pt;margin-top:21.8pt;width:51pt;height:28.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" fillcolor="window" strokecolor="#4f81bd" strokeweight="2pt">
                <v:textbox>
                  <w:txbxContent>
                    <w:p w:rsidR="00412E1E" w:rsidRDefault="00412E1E" w:rsidP="00412E1E">
                      <w:pPr>
                        <w:jc w:val="center"/>
                      </w:pPr>
                      <w:r>
                        <w:rPr>
                          <w:rFonts w:hint="eastAsia"/>
                        </w:rPr>
                        <w:t>客管部</w:t>
                      </w:r>
                      <w:r>
                        <w:rPr>
                          <w:rFonts w:hint="eastAsia"/>
                          <w:noProof/>
                        </w:rPr>
                        <w:drawing>
                          <wp:inline distT="0" distB="0" distL="0" distR="0" wp14:anchorId="4A2C3CC1" wp14:editId="1E239C98">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v:textbox>
              </v:roundrect>
            </w:pict>
          </mc:Fallback>
        </mc:AlternateContent>
      </w:r>
    </w:p>
    <w:p w:rsidR="00967BAF" w:rsidRDefault="00967BAF" w:rsidP="00B603A1">
      <w:pPr>
        <w:spacing w:line="560" w:lineRule="exact"/>
        <w:ind w:firstLine="636"/>
        <w:rPr>
          <w:rFonts w:ascii="黑体" w:eastAsia="黑体" w:hAnsi="黑体"/>
          <w:sz w:val="32"/>
          <w:szCs w:val="32"/>
        </w:rPr>
      </w:pPr>
    </w:p>
    <w:p w:rsidR="00412E1E" w:rsidRDefault="00412E1E" w:rsidP="00B603A1">
      <w:pPr>
        <w:spacing w:line="560" w:lineRule="exact"/>
        <w:ind w:firstLine="636"/>
        <w:rPr>
          <w:rFonts w:ascii="黑体" w:eastAsia="黑体" w:hAnsi="黑体"/>
          <w:sz w:val="32"/>
          <w:szCs w:val="32"/>
        </w:rPr>
      </w:pPr>
      <w:r w:rsidRPr="00880F89">
        <w:rPr>
          <w:rFonts w:ascii="黑体" w:eastAsia="黑体" w:hAnsi="黑体" w:hint="eastAsia"/>
          <w:sz w:val="32"/>
          <w:szCs w:val="32"/>
        </w:rPr>
        <w:lastRenderedPageBreak/>
        <w:t>二、重点经营情况</w:t>
      </w:r>
    </w:p>
    <w:p w:rsidR="00907775" w:rsidRPr="00823F18" w:rsidRDefault="00907775" w:rsidP="00907775">
      <w:pPr>
        <w:pStyle w:val="a7"/>
        <w:spacing w:line="560" w:lineRule="exact"/>
        <w:ind w:firstLine="640"/>
        <w:rPr>
          <w:rFonts w:ascii="黑体" w:eastAsia="黑体" w:hAnsi="黑体"/>
          <w:sz w:val="32"/>
          <w:szCs w:val="32"/>
        </w:rPr>
      </w:pPr>
      <w:r w:rsidRPr="00823F18">
        <w:rPr>
          <w:rFonts w:ascii="黑体" w:eastAsia="黑体" w:hAnsi="黑体" w:hint="eastAsia"/>
          <w:sz w:val="32"/>
          <w:szCs w:val="32"/>
        </w:rPr>
        <w:t>（一）聚焦提质增效，夯实集团高质量发展“基本盘”</w:t>
      </w:r>
    </w:p>
    <w:p w:rsidR="00907775" w:rsidRDefault="00907775" w:rsidP="00907775">
      <w:pPr>
        <w:spacing w:line="560" w:lineRule="exact"/>
        <w:ind w:firstLineChars="200" w:firstLine="643"/>
        <w:rPr>
          <w:rFonts w:ascii="仿宋_GB2312" w:eastAsia="仿宋_GB2312" w:hAnsi="黑体"/>
          <w:sz w:val="32"/>
          <w:szCs w:val="32"/>
        </w:rPr>
      </w:pPr>
      <w:r w:rsidRPr="00907775">
        <w:rPr>
          <w:rFonts w:ascii="仿宋_GB2312" w:eastAsia="仿宋_GB2312" w:hAnsi="黑体" w:hint="eastAsia"/>
          <w:b/>
          <w:sz w:val="32"/>
          <w:szCs w:val="32"/>
        </w:rPr>
        <w:t>一是财务管控能力不断增强。</w:t>
      </w:r>
      <w:r w:rsidRPr="00907775">
        <w:rPr>
          <w:rFonts w:ascii="仿宋_GB2312" w:eastAsia="仿宋_GB2312" w:hAnsi="黑体" w:hint="eastAsia"/>
          <w:sz w:val="32"/>
          <w:szCs w:val="32"/>
        </w:rPr>
        <w:t>2023年第二季度，</w:t>
      </w:r>
      <w:r>
        <w:rPr>
          <w:rFonts w:ascii="仿宋_GB2312" w:eastAsia="仿宋_GB2312" w:hAnsi="黑体" w:hint="eastAsia"/>
          <w:sz w:val="32"/>
          <w:szCs w:val="32"/>
        </w:rPr>
        <w:t>交运集团围绕“质量第一，效益优先”的发展要求，</w:t>
      </w:r>
      <w:r>
        <w:rPr>
          <w:rFonts w:ascii="仿宋_GB2312" w:eastAsia="仿宋_GB2312" w:hAnsi="黑体"/>
          <w:sz w:val="32"/>
          <w:szCs w:val="32"/>
        </w:rPr>
        <w:t>在提质增效上狠下功夫，聚焦</w:t>
      </w:r>
      <w:r>
        <w:rPr>
          <w:rFonts w:ascii="仿宋_GB2312" w:eastAsia="仿宋_GB2312" w:hAnsi="黑体"/>
          <w:sz w:val="32"/>
          <w:szCs w:val="32"/>
        </w:rPr>
        <w:t>“</w:t>
      </w:r>
      <w:proofErr w:type="gramStart"/>
      <w:r>
        <w:rPr>
          <w:rFonts w:ascii="仿宋_GB2312" w:eastAsia="仿宋_GB2312" w:hAnsi="黑体"/>
          <w:sz w:val="32"/>
          <w:szCs w:val="32"/>
        </w:rPr>
        <w:t>一利五率</w:t>
      </w:r>
      <w:proofErr w:type="gramEnd"/>
      <w:r>
        <w:rPr>
          <w:rFonts w:ascii="仿宋_GB2312" w:eastAsia="仿宋_GB2312" w:hAnsi="黑体"/>
          <w:sz w:val="32"/>
          <w:szCs w:val="32"/>
        </w:rPr>
        <w:t>”</w:t>
      </w:r>
      <w:r>
        <w:rPr>
          <w:rFonts w:ascii="仿宋_GB2312" w:eastAsia="仿宋_GB2312" w:hAnsi="黑体" w:hint="eastAsia"/>
          <w:sz w:val="32"/>
          <w:szCs w:val="32"/>
        </w:rPr>
        <w:t>等核心指标</w:t>
      </w:r>
      <w:r>
        <w:rPr>
          <w:rFonts w:ascii="仿宋_GB2312" w:eastAsia="仿宋_GB2312" w:hAnsi="黑体"/>
          <w:sz w:val="32"/>
          <w:szCs w:val="32"/>
        </w:rPr>
        <w:t>，</w:t>
      </w:r>
      <w:r>
        <w:rPr>
          <w:rFonts w:ascii="仿宋_GB2312" w:eastAsia="仿宋_GB2312" w:hAnsi="黑体" w:hint="eastAsia"/>
          <w:sz w:val="32"/>
          <w:szCs w:val="32"/>
        </w:rPr>
        <w:t>不断提升经营</w:t>
      </w:r>
      <w:proofErr w:type="gramStart"/>
      <w:r>
        <w:rPr>
          <w:rFonts w:ascii="仿宋_GB2312" w:eastAsia="仿宋_GB2312" w:hAnsi="黑体" w:hint="eastAsia"/>
          <w:sz w:val="32"/>
          <w:szCs w:val="32"/>
        </w:rPr>
        <w:t>创现能力</w:t>
      </w:r>
      <w:proofErr w:type="gramEnd"/>
      <w:r>
        <w:rPr>
          <w:rFonts w:ascii="仿宋_GB2312" w:eastAsia="仿宋_GB2312" w:hAnsi="黑体" w:hint="eastAsia"/>
          <w:sz w:val="32"/>
          <w:szCs w:val="32"/>
        </w:rPr>
        <w:t>。强化集团资金的集中管理，严格资金预算执行，切实提高资金利用效率。进一步规范应收账款管理，</w:t>
      </w:r>
      <w:proofErr w:type="gramStart"/>
      <w:r>
        <w:rPr>
          <w:rFonts w:ascii="仿宋_GB2312" w:eastAsia="仿宋_GB2312" w:hAnsi="黑体" w:hint="eastAsia"/>
          <w:sz w:val="32"/>
          <w:szCs w:val="32"/>
        </w:rPr>
        <w:t>明确账期内</w:t>
      </w:r>
      <w:proofErr w:type="gramEnd"/>
      <w:r>
        <w:rPr>
          <w:rFonts w:ascii="仿宋_GB2312" w:eastAsia="仿宋_GB2312" w:hAnsi="黑体" w:hint="eastAsia"/>
          <w:sz w:val="32"/>
          <w:szCs w:val="32"/>
        </w:rPr>
        <w:t>清收要求，并完善应收</w:t>
      </w:r>
      <w:proofErr w:type="gramStart"/>
      <w:r>
        <w:rPr>
          <w:rFonts w:ascii="仿宋_GB2312" w:eastAsia="仿宋_GB2312" w:hAnsi="黑体" w:hint="eastAsia"/>
          <w:sz w:val="32"/>
          <w:szCs w:val="32"/>
        </w:rPr>
        <w:t>账款专项</w:t>
      </w:r>
      <w:proofErr w:type="gramEnd"/>
      <w:r>
        <w:rPr>
          <w:rFonts w:ascii="仿宋_GB2312" w:eastAsia="仿宋_GB2312" w:hAnsi="黑体" w:hint="eastAsia"/>
          <w:sz w:val="32"/>
          <w:szCs w:val="32"/>
        </w:rPr>
        <w:t>考核，确保资金管理成效。严格落实委派财务总监、财务负责人的考核评价机制，实行定期报告制度，切实将定期考评结果与绩效薪酬、岗位调整、任用、解聘挂钩，强化集团公司财务监督，促进财务委派负责人有效履职、规范管理。</w:t>
      </w:r>
    </w:p>
    <w:p w:rsidR="00907775" w:rsidRDefault="00907775" w:rsidP="00907775">
      <w:pPr>
        <w:spacing w:line="560" w:lineRule="exact"/>
        <w:ind w:firstLineChars="200" w:firstLine="643"/>
        <w:rPr>
          <w:rFonts w:ascii="仿宋_GB2312" w:eastAsia="仿宋_GB2312"/>
          <w:sz w:val="32"/>
          <w:szCs w:val="32"/>
        </w:rPr>
      </w:pPr>
      <w:r w:rsidRPr="00907775">
        <w:rPr>
          <w:rFonts w:ascii="楷体_GB2312" w:eastAsia="楷体_GB2312" w:hAnsi="黑体" w:hint="eastAsia"/>
          <w:b/>
          <w:sz w:val="32"/>
          <w:szCs w:val="32"/>
        </w:rPr>
        <w:t>二是现代化法人治理工作不断完善。</w:t>
      </w:r>
      <w:r>
        <w:rPr>
          <w:rFonts w:ascii="仿宋_GB2312" w:eastAsia="仿宋_GB2312" w:hint="eastAsia"/>
          <w:sz w:val="32"/>
          <w:szCs w:val="32"/>
        </w:rPr>
        <w:t>交运集团聚焦治理效能及决策效率效果的提升，持续完善集团公司治理，不断深化董监事沟通机制，启动完善董事会专门委员联合办事机构工作细则，力求增强职能部门履职质效，积极</w:t>
      </w:r>
      <w:proofErr w:type="gramStart"/>
      <w:r>
        <w:rPr>
          <w:rFonts w:ascii="仿宋_GB2312" w:eastAsia="仿宋_GB2312" w:hint="eastAsia"/>
          <w:sz w:val="32"/>
          <w:szCs w:val="32"/>
        </w:rPr>
        <w:t>构建职能</w:t>
      </w:r>
      <w:proofErr w:type="gramEnd"/>
      <w:r>
        <w:rPr>
          <w:rFonts w:ascii="仿宋_GB2312" w:eastAsia="仿宋_GB2312" w:hint="eastAsia"/>
          <w:sz w:val="32"/>
          <w:szCs w:val="32"/>
        </w:rPr>
        <w:t>运行高效的公司治理体系，力争在补齐短板、提升企业现代化公司治理水平方面取得实效。在三会一层议事规则的基础上，着手完善集团公司“三重一大”决策事项清单，为健全各司其职、各负其责、协调运转、有效制衡的公司治理机制奠定扎实基础。</w:t>
      </w:r>
    </w:p>
    <w:p w:rsidR="00907775" w:rsidRDefault="00907775" w:rsidP="00907775">
      <w:pPr>
        <w:spacing w:line="560" w:lineRule="exact"/>
        <w:ind w:firstLineChars="200" w:firstLine="640"/>
        <w:rPr>
          <w:rFonts w:ascii="黑体" w:eastAsia="黑体" w:hAnsi="黑体"/>
          <w:sz w:val="32"/>
          <w:szCs w:val="32"/>
        </w:rPr>
      </w:pPr>
      <w:bookmarkStart w:id="0" w:name="_Hlk151024356"/>
      <w:r>
        <w:rPr>
          <w:rFonts w:ascii="黑体" w:eastAsia="黑体" w:hAnsi="黑体" w:hint="eastAsia"/>
          <w:sz w:val="32"/>
          <w:szCs w:val="32"/>
        </w:rPr>
        <w:t>（二）聚焦创新驱动发展，激发</w:t>
      </w:r>
      <w:r w:rsidR="00A01BBA">
        <w:rPr>
          <w:rFonts w:ascii="黑体" w:eastAsia="黑体" w:hAnsi="黑体" w:hint="eastAsia"/>
          <w:sz w:val="32"/>
          <w:szCs w:val="32"/>
        </w:rPr>
        <w:t>集团</w:t>
      </w:r>
      <w:r>
        <w:rPr>
          <w:rFonts w:ascii="黑体" w:eastAsia="黑体" w:hAnsi="黑体" w:hint="eastAsia"/>
          <w:sz w:val="32"/>
          <w:szCs w:val="32"/>
        </w:rPr>
        <w:t>高质量发展“新活力”</w:t>
      </w:r>
    </w:p>
    <w:bookmarkEnd w:id="0"/>
    <w:p w:rsidR="00907775" w:rsidRDefault="00907775" w:rsidP="00907775">
      <w:pPr>
        <w:spacing w:line="560" w:lineRule="exact"/>
        <w:ind w:firstLine="640"/>
        <w:rPr>
          <w:rFonts w:ascii="仿宋_GB2312" w:eastAsia="仿宋_GB2312" w:hAnsi="黑体"/>
          <w:sz w:val="32"/>
          <w:szCs w:val="32"/>
        </w:rPr>
      </w:pPr>
      <w:r w:rsidRPr="00907775">
        <w:rPr>
          <w:rFonts w:ascii="仿宋_GB2312" w:eastAsia="仿宋_GB2312" w:hAnsi="楷体_GB2312" w:cs="楷体_GB2312" w:hint="eastAsia"/>
          <w:b/>
          <w:sz w:val="32"/>
          <w:szCs w:val="32"/>
        </w:rPr>
        <w:t>一是推动定制客运发展迈向新高度</w:t>
      </w:r>
      <w:r>
        <w:rPr>
          <w:rFonts w:ascii="仿宋_GB2312" w:eastAsia="仿宋_GB2312" w:hAnsi="楷体_GB2312" w:cs="楷体_GB2312" w:hint="eastAsia"/>
          <w:b/>
          <w:sz w:val="32"/>
          <w:szCs w:val="32"/>
        </w:rPr>
        <w:t>。</w:t>
      </w:r>
      <w:r>
        <w:rPr>
          <w:rFonts w:ascii="仿宋_GB2312" w:eastAsia="仿宋_GB2312" w:hAnsi="黑体" w:hint="eastAsia"/>
          <w:sz w:val="32"/>
          <w:szCs w:val="32"/>
        </w:rPr>
        <w:t>交运集团积极树立“以旅客为中心”的经营理念，依托“互联网+”升级传统线路，积极开展城际</w:t>
      </w:r>
      <w:proofErr w:type="gramStart"/>
      <w:r>
        <w:rPr>
          <w:rFonts w:ascii="仿宋_GB2312" w:eastAsia="仿宋_GB2312" w:hAnsi="黑体" w:hint="eastAsia"/>
          <w:sz w:val="32"/>
          <w:szCs w:val="32"/>
        </w:rPr>
        <w:t>网约车业务</w:t>
      </w:r>
      <w:proofErr w:type="gramEnd"/>
      <w:r>
        <w:rPr>
          <w:rFonts w:ascii="仿宋_GB2312" w:eastAsia="仿宋_GB2312" w:hAnsi="黑体" w:hint="eastAsia"/>
          <w:sz w:val="32"/>
          <w:szCs w:val="32"/>
        </w:rPr>
        <w:t>，</w:t>
      </w:r>
      <w:r>
        <w:rPr>
          <w:rFonts w:ascii="仿宋_GB2312" w:eastAsia="仿宋_GB2312" w:hint="eastAsia"/>
          <w:color w:val="000000"/>
          <w:sz w:val="32"/>
          <w:szCs w:val="32"/>
        </w:rPr>
        <w:t>通</w:t>
      </w:r>
      <w:r>
        <w:rPr>
          <w:rFonts w:ascii="仿宋_GB2312" w:eastAsia="仿宋_GB2312" w:hint="eastAsia"/>
          <w:sz w:val="32"/>
          <w:szCs w:val="32"/>
        </w:rPr>
        <w:t>过推进</w:t>
      </w:r>
      <w:proofErr w:type="gramStart"/>
      <w:r>
        <w:rPr>
          <w:rFonts w:ascii="仿宋_GB2312" w:eastAsia="仿宋_GB2312" w:hint="eastAsia"/>
          <w:sz w:val="32"/>
          <w:szCs w:val="32"/>
        </w:rPr>
        <w:t>微信公众</w:t>
      </w:r>
      <w:bookmarkStart w:id="1" w:name="_GoBack"/>
      <w:bookmarkEnd w:id="1"/>
      <w:r>
        <w:rPr>
          <w:rFonts w:ascii="仿宋_GB2312" w:eastAsia="仿宋_GB2312" w:hint="eastAsia"/>
          <w:sz w:val="32"/>
          <w:szCs w:val="32"/>
        </w:rPr>
        <w:t>号</w:t>
      </w:r>
      <w:proofErr w:type="gramEnd"/>
      <w:r>
        <w:rPr>
          <w:rFonts w:ascii="仿宋_GB2312" w:eastAsia="仿宋_GB2312" w:hint="eastAsia"/>
          <w:sz w:val="32"/>
          <w:szCs w:val="32"/>
        </w:rPr>
        <w:t>升级，</w:t>
      </w:r>
      <w:proofErr w:type="gramStart"/>
      <w:r>
        <w:rPr>
          <w:rFonts w:ascii="仿宋_GB2312" w:eastAsia="仿宋_GB2312" w:hint="eastAsia"/>
          <w:sz w:val="32"/>
          <w:szCs w:val="32"/>
        </w:rPr>
        <w:t>上线网约车</w:t>
      </w:r>
      <w:proofErr w:type="gramEnd"/>
      <w:r>
        <w:rPr>
          <w:rFonts w:ascii="仿宋_GB2312" w:eastAsia="仿宋_GB2312" w:hint="eastAsia"/>
          <w:sz w:val="32"/>
          <w:szCs w:val="32"/>
        </w:rPr>
        <w:t>和包车业务模块，搭建了集长途、公交、网约、定制等客运服务、</w:t>
      </w:r>
      <w:r>
        <w:rPr>
          <w:rFonts w:ascii="仿宋_GB2312" w:eastAsia="仿宋_GB2312" w:hint="eastAsia"/>
          <w:sz w:val="32"/>
          <w:szCs w:val="32"/>
        </w:rPr>
        <w:lastRenderedPageBreak/>
        <w:t>物流及供应链服务、旅游服务、客户管理、内部办公等功能于一体的智慧</w:t>
      </w:r>
      <w:proofErr w:type="gramStart"/>
      <w:r>
        <w:rPr>
          <w:rFonts w:ascii="仿宋_GB2312" w:eastAsia="仿宋_GB2312" w:hint="eastAsia"/>
          <w:sz w:val="32"/>
          <w:szCs w:val="32"/>
        </w:rPr>
        <w:t>化综合</w:t>
      </w:r>
      <w:proofErr w:type="gramEnd"/>
      <w:r>
        <w:rPr>
          <w:rFonts w:ascii="仿宋_GB2312" w:eastAsia="仿宋_GB2312" w:hint="eastAsia"/>
          <w:sz w:val="32"/>
          <w:szCs w:val="32"/>
        </w:rPr>
        <w:t>网络平台</w:t>
      </w:r>
      <w:r>
        <w:rPr>
          <w:rFonts w:ascii="仿宋_GB2312" w:eastAsia="仿宋_GB2312" w:hAnsi="黑体" w:hint="eastAsia"/>
          <w:sz w:val="32"/>
          <w:szCs w:val="32"/>
        </w:rPr>
        <w:t>。</w:t>
      </w:r>
      <w:r w:rsidR="00A01BBA">
        <w:rPr>
          <w:rFonts w:ascii="仿宋_GB2312" w:eastAsia="仿宋_GB2312" w:hAnsi="黑体" w:hint="eastAsia"/>
          <w:sz w:val="32"/>
          <w:szCs w:val="32"/>
        </w:rPr>
        <w:t>二季度交运集团坚持以人为本，重拳整治定制客运安全管理乱象，下大力气规范定制客运车辆安全管理，保障群众出行安全高效，安全生产形势逐步稳定好转。</w:t>
      </w:r>
    </w:p>
    <w:p w:rsidR="00907775" w:rsidRDefault="00907775" w:rsidP="00907775">
      <w:pPr>
        <w:spacing w:line="560" w:lineRule="exact"/>
        <w:ind w:firstLine="640"/>
        <w:rPr>
          <w:rFonts w:ascii="仿宋_GB2312" w:eastAsia="仿宋_GB2312"/>
          <w:sz w:val="32"/>
          <w:szCs w:val="32"/>
        </w:rPr>
      </w:pPr>
      <w:r w:rsidRPr="00A01BBA">
        <w:rPr>
          <w:rFonts w:ascii="仿宋_GB2312" w:eastAsia="仿宋_GB2312" w:hAnsi="楷体_GB2312" w:cs="楷体_GB2312" w:hint="eastAsia"/>
          <w:b/>
          <w:sz w:val="32"/>
          <w:szCs w:val="32"/>
        </w:rPr>
        <w:t>二是推动集团及业务服务智慧化实现新发展</w:t>
      </w:r>
      <w:r>
        <w:rPr>
          <w:rFonts w:ascii="楷体_GB2312" w:eastAsia="楷体_GB2312" w:hAnsi="楷体_GB2312" w:cs="楷体_GB2312" w:hint="eastAsia"/>
          <w:sz w:val="32"/>
          <w:szCs w:val="32"/>
        </w:rPr>
        <w:t>。</w:t>
      </w:r>
      <w:r w:rsidRPr="00907775">
        <w:rPr>
          <w:rFonts w:ascii="仿宋_GB2312" w:eastAsia="仿宋_GB2312" w:hAnsi="楷体_GB2312" w:cs="楷体_GB2312" w:hint="eastAsia"/>
          <w:sz w:val="32"/>
          <w:szCs w:val="32"/>
        </w:rPr>
        <w:t>整合</w:t>
      </w:r>
      <w:r>
        <w:rPr>
          <w:rFonts w:ascii="仿宋_GB2312" w:eastAsia="仿宋_GB2312" w:hint="eastAsia"/>
          <w:sz w:val="32"/>
          <w:szCs w:val="32"/>
        </w:rPr>
        <w:t>现有财务管理、资产管理、协同办公、公交刷卡智能调度、汽车维修、安全例检、官方网站、安全机务管理平台等服务器，搭建全新的超融合信息管理平台，极大地提高了集团的信息化水平，为集团数字化转型提供了强有力的技术支撑。结合各车站的实际应用需求，打造能够提升旅客体验度、优化站务管理、增强车站运营效率的智慧车站综合服务系统，对内实现后台的智慧化运行和管理，对外为旅客提供快速便捷的购票、包车和信息查询服务，加速实现客运板块转型升级。</w:t>
      </w:r>
      <w:bookmarkStart w:id="2" w:name="_Hlk151024560"/>
    </w:p>
    <w:p w:rsidR="00907775" w:rsidRPr="00907775" w:rsidRDefault="00907775" w:rsidP="00907775">
      <w:pPr>
        <w:spacing w:line="560" w:lineRule="exact"/>
        <w:ind w:firstLine="640"/>
        <w:rPr>
          <w:rFonts w:ascii="黑体" w:eastAsia="黑体" w:hAnsi="黑体"/>
          <w:sz w:val="32"/>
          <w:szCs w:val="32"/>
        </w:rPr>
      </w:pPr>
      <w:r w:rsidRPr="00907775">
        <w:rPr>
          <w:rFonts w:ascii="黑体" w:eastAsia="黑体" w:hAnsi="黑体" w:hint="eastAsia"/>
          <w:sz w:val="32"/>
          <w:szCs w:val="32"/>
        </w:rPr>
        <w:t>（三）</w:t>
      </w:r>
      <w:r>
        <w:rPr>
          <w:rFonts w:ascii="黑体" w:eastAsia="黑体" w:hAnsi="黑体" w:hint="eastAsia"/>
          <w:sz w:val="32"/>
          <w:szCs w:val="32"/>
        </w:rPr>
        <w:t>聚焦优化布局、主业提升，提升</w:t>
      </w:r>
      <w:r w:rsidR="00A01BBA">
        <w:rPr>
          <w:rFonts w:ascii="黑体" w:eastAsia="黑体" w:hAnsi="黑体" w:hint="eastAsia"/>
          <w:sz w:val="32"/>
          <w:szCs w:val="32"/>
        </w:rPr>
        <w:t>集团</w:t>
      </w:r>
      <w:r>
        <w:rPr>
          <w:rFonts w:ascii="黑体" w:eastAsia="黑体" w:hAnsi="黑体" w:hint="eastAsia"/>
          <w:sz w:val="32"/>
          <w:szCs w:val="32"/>
        </w:rPr>
        <w:t>高质量发展</w:t>
      </w:r>
      <w:r w:rsidRPr="00907775">
        <w:rPr>
          <w:rFonts w:ascii="黑体" w:eastAsia="黑体" w:hAnsi="黑体" w:hint="eastAsia"/>
          <w:sz w:val="32"/>
          <w:szCs w:val="32"/>
        </w:rPr>
        <w:t>“增长极”</w:t>
      </w:r>
    </w:p>
    <w:p w:rsidR="00907775" w:rsidRPr="00E83479" w:rsidRDefault="00907775" w:rsidP="00E83479">
      <w:pPr>
        <w:spacing w:line="560" w:lineRule="exact"/>
        <w:ind w:firstLineChars="200" w:firstLine="643"/>
        <w:rPr>
          <w:rFonts w:ascii="仿宋_GB2312" w:eastAsia="仿宋_GB2312" w:hAnsi="Arial"/>
          <w:sz w:val="32"/>
          <w:szCs w:val="32"/>
          <w:shd w:val="clear" w:color="auto" w:fill="FFFFFF"/>
        </w:rPr>
      </w:pPr>
      <w:r w:rsidRPr="00907775">
        <w:rPr>
          <w:rFonts w:ascii="仿宋_GB2312" w:eastAsia="仿宋_GB2312" w:hAnsi="黑体" w:cs="黑体" w:hint="eastAsia"/>
          <w:b/>
          <w:sz w:val="32"/>
          <w:szCs w:val="32"/>
        </w:rPr>
        <w:t>一是推动传统产业转型升级，</w:t>
      </w:r>
      <w:r w:rsidRPr="00907775">
        <w:rPr>
          <w:rFonts w:ascii="仿宋_GB2312" w:eastAsia="仿宋_GB2312" w:hAnsi="黑体" w:hint="eastAsia"/>
          <w:b/>
          <w:sz w:val="32"/>
          <w:szCs w:val="32"/>
        </w:rPr>
        <w:t>实施客运班线公交化改造</w:t>
      </w:r>
      <w:r>
        <w:rPr>
          <w:rFonts w:ascii="楷体_GB2312" w:eastAsia="楷体_GB2312" w:hAnsi="黑体" w:hint="eastAsia"/>
          <w:sz w:val="32"/>
          <w:szCs w:val="32"/>
        </w:rPr>
        <w:t>。</w:t>
      </w:r>
      <w:r w:rsidR="00A01BBA">
        <w:rPr>
          <w:rFonts w:ascii="仿宋_GB2312" w:eastAsia="仿宋_GB2312" w:hAnsi="黑体" w:hint="eastAsia"/>
          <w:sz w:val="32"/>
          <w:szCs w:val="32"/>
        </w:rPr>
        <w:t>坚持规避“大动脉”，打通“微循环”，</w:t>
      </w:r>
      <w:r w:rsidR="00E83479">
        <w:rPr>
          <w:rFonts w:ascii="仿宋_GB2312" w:eastAsia="仿宋_GB2312" w:hAnsi="黑体" w:hint="eastAsia"/>
          <w:sz w:val="32"/>
          <w:szCs w:val="32"/>
        </w:rPr>
        <w:t>充分发挥道路客运灵活机动的优势，主动向高铁薄弱区域渗透，大力拓展公交市场，</w:t>
      </w:r>
      <w:r>
        <w:rPr>
          <w:rFonts w:ascii="仿宋_GB2312" w:eastAsia="仿宋_GB2312" w:hAnsi="黑体" w:hint="eastAsia"/>
          <w:sz w:val="32"/>
          <w:szCs w:val="32"/>
        </w:rPr>
        <w:t>推动城际公交、城乡公交及定制公交等多种业态并行发展。相继开通</w:t>
      </w:r>
      <w:r>
        <w:rPr>
          <w:rFonts w:ascii="仿宋_GB2312" w:eastAsia="仿宋_GB2312" w:hAnsi="Arial" w:hint="eastAsia"/>
          <w:sz w:val="32"/>
          <w:szCs w:val="32"/>
          <w:shd w:val="clear" w:color="auto" w:fill="FFFFFF"/>
        </w:rPr>
        <w:t>济南至临邑城际公交、</w:t>
      </w:r>
      <w:r>
        <w:rPr>
          <w:rFonts w:ascii="仿宋_GB2312" w:eastAsia="仿宋_GB2312" w:hAnsi="Arial" w:cs="Times New Roman" w:hint="eastAsia"/>
          <w:sz w:val="32"/>
          <w:szCs w:val="32"/>
          <w:shd w:val="clear" w:color="auto" w:fill="FFFFFF"/>
        </w:rPr>
        <w:t>济南至德州城际公交线路等，</w:t>
      </w:r>
      <w:r>
        <w:rPr>
          <w:rFonts w:ascii="仿宋_GB2312" w:eastAsia="仿宋_GB2312" w:hAnsi="Arial" w:hint="eastAsia"/>
          <w:sz w:val="32"/>
          <w:szCs w:val="32"/>
          <w:shd w:val="clear" w:color="auto" w:fill="FFFFFF"/>
        </w:rPr>
        <w:t>降低了两地百姓的出行成本，有效提升了客运市场竞争能力</w:t>
      </w:r>
      <w:r w:rsidRPr="00E83479">
        <w:rPr>
          <w:rFonts w:ascii="仿宋_GB2312" w:eastAsia="仿宋_GB2312" w:hAnsi="Arial" w:hint="eastAsia"/>
          <w:sz w:val="32"/>
          <w:szCs w:val="32"/>
          <w:shd w:val="clear" w:color="auto" w:fill="FFFFFF"/>
        </w:rPr>
        <w:t>。</w:t>
      </w:r>
    </w:p>
    <w:p w:rsidR="00907775" w:rsidRDefault="00E83479" w:rsidP="00E83479">
      <w:pPr>
        <w:spacing w:line="560" w:lineRule="exact"/>
        <w:ind w:firstLineChars="200" w:firstLine="643"/>
        <w:rPr>
          <w:rFonts w:ascii="仿宋_GB2312" w:eastAsia="仿宋_GB2312" w:hAnsi="黑体"/>
          <w:sz w:val="32"/>
          <w:szCs w:val="32"/>
        </w:rPr>
      </w:pPr>
      <w:r w:rsidRPr="00E83479">
        <w:rPr>
          <w:rFonts w:ascii="仿宋_GB2312" w:eastAsia="仿宋_GB2312" w:hAnsi="楷体_GB2312" w:cs="楷体_GB2312" w:hint="eastAsia"/>
          <w:b/>
          <w:sz w:val="32"/>
          <w:szCs w:val="32"/>
        </w:rPr>
        <w:t>二是</w:t>
      </w:r>
      <w:r w:rsidR="00907775" w:rsidRPr="00E83479">
        <w:rPr>
          <w:rFonts w:ascii="仿宋_GB2312" w:eastAsia="仿宋_GB2312" w:hAnsi="楷体_GB2312" w:cs="楷体_GB2312" w:hint="eastAsia"/>
          <w:b/>
          <w:sz w:val="32"/>
          <w:szCs w:val="32"/>
        </w:rPr>
        <w:t>以</w:t>
      </w:r>
      <w:proofErr w:type="gramStart"/>
      <w:r w:rsidR="00907775" w:rsidRPr="00E83479">
        <w:rPr>
          <w:rFonts w:ascii="仿宋_GB2312" w:eastAsia="仿宋_GB2312" w:hAnsi="楷体_GB2312" w:cs="楷体_GB2312" w:hint="eastAsia"/>
          <w:b/>
          <w:sz w:val="32"/>
          <w:szCs w:val="32"/>
        </w:rPr>
        <w:t>游促运</w:t>
      </w:r>
      <w:proofErr w:type="gramEnd"/>
      <w:r w:rsidR="00907775" w:rsidRPr="00E83479">
        <w:rPr>
          <w:rFonts w:ascii="仿宋_GB2312" w:eastAsia="仿宋_GB2312" w:hAnsi="楷体_GB2312" w:cs="楷体_GB2312" w:hint="eastAsia"/>
          <w:b/>
          <w:sz w:val="32"/>
          <w:szCs w:val="32"/>
        </w:rPr>
        <w:t>、以运带游，</w:t>
      </w:r>
      <w:proofErr w:type="gramStart"/>
      <w:r w:rsidR="00907775" w:rsidRPr="00E83479">
        <w:rPr>
          <w:rFonts w:ascii="仿宋_GB2312" w:eastAsia="仿宋_GB2312" w:hAnsi="楷体_GB2312" w:cs="楷体_GB2312" w:hint="eastAsia"/>
          <w:b/>
          <w:sz w:val="32"/>
          <w:szCs w:val="32"/>
        </w:rPr>
        <w:t>促进站运游</w:t>
      </w:r>
      <w:proofErr w:type="gramEnd"/>
      <w:r w:rsidR="00907775" w:rsidRPr="00E83479">
        <w:rPr>
          <w:rFonts w:ascii="仿宋_GB2312" w:eastAsia="仿宋_GB2312" w:hAnsi="楷体_GB2312" w:cs="楷体_GB2312" w:hint="eastAsia"/>
          <w:b/>
          <w:sz w:val="32"/>
          <w:szCs w:val="32"/>
        </w:rPr>
        <w:t>融合发展</w:t>
      </w:r>
      <w:r w:rsidRPr="00E83479">
        <w:rPr>
          <w:rFonts w:ascii="仿宋_GB2312" w:eastAsia="仿宋_GB2312" w:hAnsi="楷体_GB2312" w:cs="楷体_GB2312" w:hint="eastAsia"/>
          <w:b/>
          <w:sz w:val="32"/>
          <w:szCs w:val="32"/>
        </w:rPr>
        <w:t>。</w:t>
      </w:r>
      <w:r w:rsidR="00907775" w:rsidRPr="00E83479">
        <w:rPr>
          <w:rFonts w:ascii="仿宋_GB2312" w:eastAsia="仿宋_GB2312" w:hAnsi="黑体" w:hint="eastAsia"/>
          <w:sz w:val="32"/>
          <w:szCs w:val="32"/>
        </w:rPr>
        <w:t>交运集团致力于在</w:t>
      </w:r>
      <w:r w:rsidRPr="00E83479">
        <w:rPr>
          <w:rFonts w:ascii="仿宋_GB2312" w:eastAsia="仿宋_GB2312" w:hAnsi="黑体" w:hint="eastAsia"/>
          <w:sz w:val="32"/>
          <w:szCs w:val="32"/>
        </w:rPr>
        <w:t>各客运场站</w:t>
      </w:r>
      <w:r w:rsidR="00907775" w:rsidRPr="00E83479">
        <w:rPr>
          <w:rFonts w:ascii="仿宋_GB2312" w:eastAsia="仿宋_GB2312" w:hAnsi="黑体" w:hint="eastAsia"/>
          <w:sz w:val="32"/>
          <w:szCs w:val="32"/>
        </w:rPr>
        <w:t>打造“运游集散地”，增设宣传、推广等旅游集散中心服务功能</w:t>
      </w:r>
      <w:r w:rsidRPr="00E83479">
        <w:rPr>
          <w:rFonts w:ascii="仿宋_GB2312" w:eastAsia="仿宋_GB2312" w:hAnsi="黑体" w:hint="eastAsia"/>
          <w:sz w:val="32"/>
          <w:szCs w:val="32"/>
        </w:rPr>
        <w:t>，</w:t>
      </w:r>
      <w:r w:rsidR="00907775" w:rsidRPr="00E83479">
        <w:rPr>
          <w:rFonts w:ascii="仿宋_GB2312" w:eastAsia="仿宋_GB2312" w:hAnsi="黑体" w:hint="eastAsia"/>
          <w:sz w:val="32"/>
          <w:szCs w:val="32"/>
        </w:rPr>
        <w:t>着力于发展散客旅游市</w:t>
      </w:r>
      <w:r w:rsidR="00907775">
        <w:rPr>
          <w:rFonts w:ascii="仿宋_GB2312" w:eastAsia="仿宋_GB2312" w:hAnsi="黑体" w:hint="eastAsia"/>
          <w:sz w:val="32"/>
          <w:szCs w:val="32"/>
        </w:rPr>
        <w:t>场，全力打造社会化</w:t>
      </w:r>
      <w:r w:rsidR="00907775">
        <w:rPr>
          <w:rFonts w:ascii="仿宋_GB2312" w:eastAsia="仿宋_GB2312" w:hAnsi="黑体" w:hint="eastAsia"/>
          <w:sz w:val="32"/>
          <w:szCs w:val="32"/>
        </w:rPr>
        <w:lastRenderedPageBreak/>
        <w:t>公共旅游服务平台，以旅游促班次，以班次带旅游，形成旅客、游客的互补互换，车流、人流、信息流相互交织。以班线为依托，开通特色旅游专线。以菏泽线路为依托，开通菏泽曹州牡丹园专线；以汶上线路为依托，开通大宝相寺祈福专线；以淄博线路为依托，开通淄博烧烤专线；以邹城线路为依托，</w:t>
      </w:r>
      <w:proofErr w:type="gramStart"/>
      <w:r w:rsidR="00907775">
        <w:rPr>
          <w:rFonts w:ascii="仿宋_GB2312" w:eastAsia="仿宋_GB2312" w:hAnsi="黑体" w:hint="eastAsia"/>
          <w:sz w:val="32"/>
          <w:szCs w:val="32"/>
        </w:rPr>
        <w:t>开通孟府孟庙旅游</w:t>
      </w:r>
      <w:proofErr w:type="gramEnd"/>
      <w:r w:rsidR="00907775">
        <w:rPr>
          <w:rFonts w:ascii="仿宋_GB2312" w:eastAsia="仿宋_GB2312" w:hAnsi="黑体" w:hint="eastAsia"/>
          <w:sz w:val="32"/>
          <w:szCs w:val="32"/>
        </w:rPr>
        <w:t>专线；以曲阜线路为依托，开通曲阜三孔专线。以上线路都由线路班车延伸至景区，免去乘客二次换乘。利用富余运力，发展近郊旅游。节假日期间，利用多余的运力，开通多条济南周边近郊旅游线路，比如游客咨询量大的济南野生动物世界、九如山、青铜山、欧乐堡等景区；根据游客需求，将长清公交路线延长至景区，</w:t>
      </w:r>
      <w:proofErr w:type="gramStart"/>
      <w:r w:rsidR="00907775">
        <w:rPr>
          <w:rFonts w:ascii="仿宋_GB2312" w:eastAsia="仿宋_GB2312" w:hAnsi="黑体" w:hint="eastAsia"/>
          <w:sz w:val="32"/>
          <w:szCs w:val="32"/>
        </w:rPr>
        <w:t>开通灵</w:t>
      </w:r>
      <w:proofErr w:type="gramEnd"/>
      <w:r w:rsidR="00907775">
        <w:rPr>
          <w:rFonts w:ascii="仿宋_GB2312" w:eastAsia="仿宋_GB2312" w:hAnsi="黑体" w:hint="eastAsia"/>
          <w:sz w:val="32"/>
          <w:szCs w:val="32"/>
        </w:rPr>
        <w:t>岩寺、</w:t>
      </w:r>
      <w:proofErr w:type="gramStart"/>
      <w:r w:rsidR="00907775">
        <w:rPr>
          <w:rFonts w:ascii="仿宋_GB2312" w:eastAsia="仿宋_GB2312" w:hAnsi="黑体" w:hint="eastAsia"/>
          <w:sz w:val="32"/>
          <w:szCs w:val="32"/>
        </w:rPr>
        <w:t>灵岩大佛山</w:t>
      </w:r>
      <w:proofErr w:type="gramEnd"/>
      <w:r w:rsidR="00907775">
        <w:rPr>
          <w:rFonts w:ascii="仿宋_GB2312" w:eastAsia="仿宋_GB2312" w:hAnsi="黑体" w:hint="eastAsia"/>
          <w:sz w:val="32"/>
          <w:szCs w:val="32"/>
        </w:rPr>
        <w:t>、五峰山、马山旅游专线。</w:t>
      </w:r>
    </w:p>
    <w:p w:rsidR="00907775" w:rsidRDefault="00E83479" w:rsidP="00E83479">
      <w:pPr>
        <w:spacing w:line="560" w:lineRule="exact"/>
        <w:ind w:firstLineChars="200" w:firstLine="643"/>
        <w:rPr>
          <w:rFonts w:ascii="仿宋_GB2312" w:eastAsia="仿宋_GB2312"/>
          <w:sz w:val="32"/>
          <w:szCs w:val="32"/>
        </w:rPr>
      </w:pPr>
      <w:r w:rsidRPr="00E83479">
        <w:rPr>
          <w:rFonts w:ascii="仿宋_GB2312" w:eastAsia="仿宋_GB2312" w:hAnsi="楷体_GB2312" w:cs="楷体_GB2312" w:hint="eastAsia"/>
          <w:b/>
          <w:sz w:val="32"/>
          <w:szCs w:val="32"/>
        </w:rPr>
        <w:t>三是</w:t>
      </w:r>
      <w:r w:rsidR="00907775" w:rsidRPr="00E83479">
        <w:rPr>
          <w:rFonts w:ascii="仿宋_GB2312" w:eastAsia="仿宋_GB2312" w:hAnsi="楷体_GB2312" w:cs="楷体_GB2312" w:hint="eastAsia"/>
          <w:b/>
          <w:sz w:val="32"/>
          <w:szCs w:val="32"/>
        </w:rPr>
        <w:t>延伸产业链条，拓宽业务发展新空间</w:t>
      </w:r>
      <w:r>
        <w:rPr>
          <w:rFonts w:ascii="楷体_GB2312" w:eastAsia="楷体_GB2312" w:hAnsi="楷体_GB2312" w:cs="楷体_GB2312" w:hint="eastAsia"/>
          <w:sz w:val="32"/>
          <w:szCs w:val="32"/>
        </w:rPr>
        <w:t>。</w:t>
      </w:r>
      <w:r w:rsidR="00907775">
        <w:rPr>
          <w:rFonts w:ascii="仿宋_GB2312" w:eastAsia="仿宋_GB2312" w:hAnsi="黑体" w:hint="eastAsia"/>
          <w:sz w:val="32"/>
          <w:szCs w:val="32"/>
        </w:rPr>
        <w:t>凭借规范化的客运服务品牌和专业化的安全运营管理优势，山东交运集团大力拓展通勤班车和校车业务，持续为40余家大型企事业单位提供通勤班车服务，服务车辆达</w:t>
      </w:r>
      <w:r w:rsidR="00907775">
        <w:rPr>
          <w:rFonts w:ascii="仿宋_GB2312" w:eastAsia="仿宋_GB2312" w:hAnsi="黑体"/>
          <w:sz w:val="32"/>
          <w:szCs w:val="32"/>
        </w:rPr>
        <w:t>400</w:t>
      </w:r>
      <w:r w:rsidR="00907775">
        <w:rPr>
          <w:rFonts w:ascii="仿宋_GB2312" w:eastAsia="仿宋_GB2312" w:hAnsi="黑体" w:hint="eastAsia"/>
          <w:sz w:val="32"/>
          <w:szCs w:val="32"/>
        </w:rPr>
        <w:t>余部。</w:t>
      </w:r>
      <w:r w:rsidR="00907775">
        <w:rPr>
          <w:rFonts w:ascii="仿宋_GB2312" w:eastAsia="仿宋_GB2312"/>
          <w:sz w:val="32"/>
          <w:szCs w:val="32"/>
        </w:rPr>
        <w:t>加快转型升级步伐</w:t>
      </w:r>
      <w:r w:rsidR="00907775">
        <w:rPr>
          <w:rFonts w:ascii="仿宋_GB2312" w:eastAsia="仿宋_GB2312" w:hint="eastAsia"/>
          <w:sz w:val="32"/>
          <w:szCs w:val="32"/>
        </w:rPr>
        <w:t>，建立与合作企业战略业务关系，提升物流服务、拓展业务领域和提高市场竞争力。如，与中国邮政集团有限公司济南市分公司近期开展战略合作，双方将从寄递物流合作、金融服务、客户资源等方面，实现资源共享、复用。与山东颐养健康集团物业（集团）有限公司，在物流与供应链管理、物业服务管理、饮用水业务、车辆租赁服务等方面开展深入合作，建立长期战略合作伙伴关系，以实现共同发展。</w:t>
      </w:r>
    </w:p>
    <w:p w:rsidR="00907775" w:rsidRDefault="00907775" w:rsidP="00907775">
      <w:pPr>
        <w:spacing w:line="560" w:lineRule="exact"/>
        <w:ind w:firstLineChars="200" w:firstLine="640"/>
        <w:rPr>
          <w:rFonts w:ascii="黑体" w:eastAsia="黑体" w:hAnsi="黑体"/>
          <w:sz w:val="32"/>
          <w:szCs w:val="32"/>
        </w:rPr>
      </w:pPr>
      <w:bookmarkStart w:id="3" w:name="_Hlk151033519"/>
      <w:bookmarkEnd w:id="2"/>
      <w:r>
        <w:rPr>
          <w:rFonts w:ascii="黑体" w:eastAsia="黑体" w:hAnsi="黑体" w:hint="eastAsia"/>
          <w:sz w:val="32"/>
          <w:szCs w:val="32"/>
        </w:rPr>
        <w:t>四、聚焦可持续发展及风险防控，筑牢</w:t>
      </w:r>
      <w:r w:rsidR="00E83479">
        <w:rPr>
          <w:rFonts w:ascii="黑体" w:eastAsia="黑体" w:hAnsi="黑体" w:hint="eastAsia"/>
          <w:sz w:val="32"/>
          <w:szCs w:val="32"/>
        </w:rPr>
        <w:t>集团高质量发展</w:t>
      </w:r>
      <w:r>
        <w:rPr>
          <w:rFonts w:ascii="黑体" w:eastAsia="黑体" w:hAnsi="黑体" w:hint="eastAsia"/>
          <w:sz w:val="32"/>
          <w:szCs w:val="32"/>
        </w:rPr>
        <w:t>“安全线”</w:t>
      </w:r>
    </w:p>
    <w:bookmarkEnd w:id="3"/>
    <w:p w:rsidR="00907775" w:rsidRDefault="00907775" w:rsidP="004902C1">
      <w:pPr>
        <w:spacing w:line="560" w:lineRule="exact"/>
        <w:ind w:firstLine="640"/>
        <w:rPr>
          <w:rFonts w:ascii="仿宋_GB2312" w:eastAsia="仿宋_GB2312" w:hAnsi="仿宋"/>
          <w:sz w:val="32"/>
          <w:szCs w:val="32"/>
        </w:rPr>
      </w:pPr>
      <w:r>
        <w:rPr>
          <w:rFonts w:ascii="仿宋_GB2312" w:eastAsia="仿宋_GB2312" w:hAnsi="仿宋_GB2312" w:cs="仿宋_GB2312" w:hint="eastAsia"/>
          <w:sz w:val="32"/>
          <w:szCs w:val="32"/>
        </w:rPr>
        <w:lastRenderedPageBreak/>
        <w:t>一是围绕落实风险防控体系建设、加强重大风险管理等方面开展工作</w:t>
      </w:r>
      <w:r w:rsidR="00E83479">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强化源头管理、落实责任监督，做好相关风险的可控、在控和能控，结合集团实际，对可能发生的风险进行了辨识分析，制定风险管理工作安排，提出了风险管理解决方案。二是抓好企业本质安全各项工作，为切实加强企业道路客运安全生产管理，</w:t>
      </w:r>
      <w:r w:rsidR="004902C1">
        <w:rPr>
          <w:rFonts w:ascii="仿宋_GB2312" w:eastAsia="仿宋_GB2312" w:hAnsi="仿宋_GB2312" w:cs="仿宋_GB2312" w:hint="eastAsia"/>
          <w:sz w:val="32"/>
          <w:szCs w:val="32"/>
        </w:rPr>
        <w:t>围绕关键产业、薄弱环节，多次开展产业</w:t>
      </w:r>
      <w:r>
        <w:rPr>
          <w:rFonts w:ascii="仿宋_GB2312" w:eastAsia="仿宋_GB2312" w:hAnsi="仿宋_GB2312" w:cs="仿宋_GB2312" w:hint="eastAsia"/>
          <w:sz w:val="32"/>
          <w:szCs w:val="32"/>
        </w:rPr>
        <w:t>安全生产隐患排查整治行动，对出现的问题和隐患立改立纠、抓住不放、举一反三，坚决杜绝</w:t>
      </w:r>
      <w:r w:rsidR="004902C1">
        <w:rPr>
          <w:rFonts w:ascii="仿宋_GB2312" w:eastAsia="仿宋_GB2312" w:hAnsi="仿宋_GB2312" w:cs="仿宋_GB2312" w:hint="eastAsia"/>
          <w:sz w:val="32"/>
          <w:szCs w:val="32"/>
        </w:rPr>
        <w:t>运输工具、运营场站等</w:t>
      </w:r>
      <w:r>
        <w:rPr>
          <w:rFonts w:ascii="仿宋_GB2312" w:eastAsia="仿宋_GB2312" w:hAnsi="仿宋_GB2312" w:cs="仿宋_GB2312" w:hint="eastAsia"/>
          <w:sz w:val="32"/>
          <w:szCs w:val="32"/>
        </w:rPr>
        <w:t>带“病”运行。</w:t>
      </w:r>
    </w:p>
    <w:p w:rsidR="00412E1E" w:rsidRDefault="00412E1E" w:rsidP="003E1D4A">
      <w:pPr>
        <w:spacing w:line="560" w:lineRule="exact"/>
        <w:ind w:firstLineChars="200" w:firstLine="640"/>
        <w:rPr>
          <w:rFonts w:ascii="黑体" w:eastAsia="黑体" w:hAnsi="黑体"/>
          <w:sz w:val="32"/>
          <w:szCs w:val="32"/>
        </w:rPr>
      </w:pPr>
      <w:r>
        <w:rPr>
          <w:rFonts w:ascii="黑体" w:eastAsia="黑体" w:hAnsi="黑体" w:hint="eastAsia"/>
          <w:sz w:val="32"/>
          <w:szCs w:val="32"/>
        </w:rPr>
        <w:t>三、公司重大事项</w:t>
      </w:r>
    </w:p>
    <w:p w:rsidR="00311D9C" w:rsidRPr="00311D9C" w:rsidRDefault="00311D9C" w:rsidP="008E4AEE">
      <w:pPr>
        <w:spacing w:line="560" w:lineRule="exact"/>
        <w:ind w:firstLineChars="100" w:firstLine="320"/>
        <w:rPr>
          <w:rFonts w:ascii="仿宋_GB2312" w:eastAsia="仿宋_GB2312" w:hAnsi="黑体"/>
          <w:sz w:val="32"/>
          <w:szCs w:val="32"/>
        </w:rPr>
      </w:pPr>
      <w:r>
        <w:rPr>
          <w:rFonts w:ascii="黑体" w:eastAsia="黑体" w:hAnsi="黑体" w:hint="eastAsia"/>
          <w:sz w:val="32"/>
          <w:szCs w:val="32"/>
        </w:rPr>
        <w:t xml:space="preserve">  </w:t>
      </w:r>
      <w:r w:rsidR="00B603A1">
        <w:rPr>
          <w:rFonts w:ascii="仿宋_GB2312" w:eastAsia="仿宋_GB2312" w:hAnsi="黑体" w:hint="eastAsia"/>
          <w:sz w:val="32"/>
          <w:szCs w:val="32"/>
        </w:rPr>
        <w:t>无。</w:t>
      </w:r>
    </w:p>
    <w:p w:rsidR="00412E1E" w:rsidRPr="009E4B1D" w:rsidRDefault="00412E1E" w:rsidP="007F609D">
      <w:pPr>
        <w:spacing w:line="560" w:lineRule="exact"/>
        <w:ind w:firstLineChars="200" w:firstLine="640"/>
        <w:rPr>
          <w:rFonts w:ascii="黑体" w:eastAsia="黑体" w:hAnsi="黑体"/>
          <w:sz w:val="32"/>
          <w:szCs w:val="32"/>
        </w:rPr>
      </w:pPr>
      <w:r w:rsidRPr="009E4B1D">
        <w:rPr>
          <w:rFonts w:ascii="黑体" w:eastAsia="黑体" w:hAnsi="黑体" w:hint="eastAsia"/>
          <w:sz w:val="32"/>
          <w:szCs w:val="32"/>
        </w:rPr>
        <w:t>四、其他依照法律法规应当公开的信息</w:t>
      </w:r>
    </w:p>
    <w:p w:rsidR="00412E1E" w:rsidRPr="009E4B1D" w:rsidRDefault="00FF36BF" w:rsidP="008E4AEE">
      <w:pPr>
        <w:spacing w:line="560" w:lineRule="exact"/>
        <w:rPr>
          <w:rFonts w:ascii="仿宋_GB2312" w:eastAsia="仿宋_GB2312" w:hAnsi="黑体"/>
          <w:sz w:val="32"/>
          <w:szCs w:val="32"/>
        </w:rPr>
      </w:pPr>
      <w:r>
        <w:rPr>
          <w:rFonts w:ascii="仿宋_GB2312" w:eastAsia="仿宋_GB2312" w:hAnsi="黑体" w:hint="eastAsia"/>
          <w:sz w:val="32"/>
          <w:szCs w:val="32"/>
        </w:rPr>
        <w:t xml:space="preserve">    无。</w:t>
      </w:r>
    </w:p>
    <w:p w:rsidR="003A6E6D" w:rsidRDefault="003A6E6D" w:rsidP="008E4AEE">
      <w:pPr>
        <w:spacing w:line="560" w:lineRule="exact"/>
      </w:pPr>
    </w:p>
    <w:sectPr w:rsidR="003A6E6D" w:rsidSect="00B13F9D">
      <w:footerReference w:type="default" r:id="rId12"/>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39F" w:rsidRDefault="000C739F" w:rsidP="00412E1E">
      <w:r>
        <w:separator/>
      </w:r>
    </w:p>
  </w:endnote>
  <w:endnote w:type="continuationSeparator" w:id="0">
    <w:p w:rsidR="000C739F" w:rsidRDefault="000C739F" w:rsidP="00412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8111877"/>
      <w:docPartObj>
        <w:docPartGallery w:val="Page Numbers (Bottom of Page)"/>
        <w:docPartUnique/>
      </w:docPartObj>
    </w:sdtPr>
    <w:sdtEndPr/>
    <w:sdtContent>
      <w:p w:rsidR="00135CB2" w:rsidRDefault="00135CB2">
        <w:pPr>
          <w:pStyle w:val="a4"/>
          <w:jc w:val="center"/>
        </w:pPr>
        <w:r>
          <w:fldChar w:fldCharType="begin"/>
        </w:r>
        <w:r>
          <w:instrText>PAGE   \* MERGEFORMAT</w:instrText>
        </w:r>
        <w:r>
          <w:fldChar w:fldCharType="separate"/>
        </w:r>
        <w:r w:rsidR="005301D2" w:rsidRPr="005301D2">
          <w:rPr>
            <w:noProof/>
            <w:lang w:val="zh-CN"/>
          </w:rPr>
          <w:t>6</w:t>
        </w:r>
        <w:r>
          <w:fldChar w:fldCharType="end"/>
        </w:r>
      </w:p>
    </w:sdtContent>
  </w:sdt>
  <w:p w:rsidR="00135CB2" w:rsidRDefault="00135CB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39F" w:rsidRDefault="000C739F" w:rsidP="00412E1E">
      <w:r>
        <w:separator/>
      </w:r>
    </w:p>
  </w:footnote>
  <w:footnote w:type="continuationSeparator" w:id="0">
    <w:p w:rsidR="000C739F" w:rsidRDefault="000C739F" w:rsidP="00412E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392F7E"/>
    <w:multiLevelType w:val="multilevel"/>
    <w:tmpl w:val="2D392F7E"/>
    <w:lvl w:ilvl="0">
      <w:start w:val="1"/>
      <w:numFmt w:val="japaneseCounting"/>
      <w:lvlText w:val="%1、"/>
      <w:lvlJc w:val="left"/>
      <w:pPr>
        <w:ind w:left="1360" w:hanging="720"/>
      </w:pPr>
      <w:rPr>
        <w:rFonts w:hint="default"/>
      </w:rPr>
    </w:lvl>
    <w:lvl w:ilvl="1">
      <w:start w:val="1"/>
      <w:numFmt w:val="lowerLetter"/>
      <w:lvlText w:val="%2)"/>
      <w:lvlJc w:val="left"/>
      <w:pPr>
        <w:ind w:left="1520" w:hanging="440"/>
      </w:pPr>
    </w:lvl>
    <w:lvl w:ilvl="2">
      <w:start w:val="1"/>
      <w:numFmt w:val="lowerRoman"/>
      <w:lvlText w:val="%3."/>
      <w:lvlJc w:val="right"/>
      <w:pPr>
        <w:ind w:left="1960" w:hanging="440"/>
      </w:pPr>
    </w:lvl>
    <w:lvl w:ilvl="3">
      <w:start w:val="1"/>
      <w:numFmt w:val="decimal"/>
      <w:lvlText w:val="%4."/>
      <w:lvlJc w:val="left"/>
      <w:pPr>
        <w:ind w:left="2400" w:hanging="440"/>
      </w:pPr>
    </w:lvl>
    <w:lvl w:ilvl="4">
      <w:start w:val="1"/>
      <w:numFmt w:val="lowerLetter"/>
      <w:lvlText w:val="%5)"/>
      <w:lvlJc w:val="left"/>
      <w:pPr>
        <w:ind w:left="2840" w:hanging="440"/>
      </w:pPr>
    </w:lvl>
    <w:lvl w:ilvl="5">
      <w:start w:val="1"/>
      <w:numFmt w:val="lowerRoman"/>
      <w:lvlText w:val="%6."/>
      <w:lvlJc w:val="right"/>
      <w:pPr>
        <w:ind w:left="3280" w:hanging="440"/>
      </w:pPr>
    </w:lvl>
    <w:lvl w:ilvl="6">
      <w:start w:val="1"/>
      <w:numFmt w:val="decimal"/>
      <w:lvlText w:val="%7."/>
      <w:lvlJc w:val="left"/>
      <w:pPr>
        <w:ind w:left="3720" w:hanging="440"/>
      </w:pPr>
    </w:lvl>
    <w:lvl w:ilvl="7">
      <w:start w:val="1"/>
      <w:numFmt w:val="lowerLetter"/>
      <w:lvlText w:val="%8)"/>
      <w:lvlJc w:val="left"/>
      <w:pPr>
        <w:ind w:left="4160" w:hanging="440"/>
      </w:pPr>
    </w:lvl>
    <w:lvl w:ilvl="8">
      <w:start w:val="1"/>
      <w:numFmt w:val="lowerRoman"/>
      <w:lvlText w:val="%9."/>
      <w:lvlJc w:val="right"/>
      <w:pPr>
        <w:ind w:left="4600" w:hanging="440"/>
      </w:pPr>
    </w:lvl>
  </w:abstractNum>
  <w:abstractNum w:abstractNumId="1">
    <w:nsid w:val="4C5C307B"/>
    <w:multiLevelType w:val="multilevel"/>
    <w:tmpl w:val="4C5C307B"/>
    <w:lvl w:ilvl="0">
      <w:start w:val="3"/>
      <w:numFmt w:val="japaneseCounting"/>
      <w:lvlText w:val="%1、"/>
      <w:lvlJc w:val="left"/>
      <w:pPr>
        <w:ind w:left="1360" w:hanging="720"/>
      </w:pPr>
      <w:rPr>
        <w:rFonts w:hint="default"/>
      </w:rPr>
    </w:lvl>
    <w:lvl w:ilvl="1">
      <w:start w:val="1"/>
      <w:numFmt w:val="lowerLetter"/>
      <w:lvlText w:val="%2)"/>
      <w:lvlJc w:val="left"/>
      <w:pPr>
        <w:ind w:left="1520" w:hanging="440"/>
      </w:pPr>
    </w:lvl>
    <w:lvl w:ilvl="2">
      <w:start w:val="1"/>
      <w:numFmt w:val="lowerRoman"/>
      <w:lvlText w:val="%3."/>
      <w:lvlJc w:val="right"/>
      <w:pPr>
        <w:ind w:left="1960" w:hanging="440"/>
      </w:pPr>
    </w:lvl>
    <w:lvl w:ilvl="3">
      <w:start w:val="1"/>
      <w:numFmt w:val="decimal"/>
      <w:lvlText w:val="%4."/>
      <w:lvlJc w:val="left"/>
      <w:pPr>
        <w:ind w:left="2400" w:hanging="440"/>
      </w:pPr>
    </w:lvl>
    <w:lvl w:ilvl="4">
      <w:start w:val="1"/>
      <w:numFmt w:val="lowerLetter"/>
      <w:lvlText w:val="%5)"/>
      <w:lvlJc w:val="left"/>
      <w:pPr>
        <w:ind w:left="2840" w:hanging="440"/>
      </w:pPr>
    </w:lvl>
    <w:lvl w:ilvl="5">
      <w:start w:val="1"/>
      <w:numFmt w:val="lowerRoman"/>
      <w:lvlText w:val="%6."/>
      <w:lvlJc w:val="right"/>
      <w:pPr>
        <w:ind w:left="3280" w:hanging="440"/>
      </w:pPr>
    </w:lvl>
    <w:lvl w:ilvl="6">
      <w:start w:val="1"/>
      <w:numFmt w:val="decimal"/>
      <w:lvlText w:val="%7."/>
      <w:lvlJc w:val="left"/>
      <w:pPr>
        <w:ind w:left="3720" w:hanging="440"/>
      </w:pPr>
    </w:lvl>
    <w:lvl w:ilvl="7">
      <w:start w:val="1"/>
      <w:numFmt w:val="lowerLetter"/>
      <w:lvlText w:val="%8)"/>
      <w:lvlJc w:val="left"/>
      <w:pPr>
        <w:ind w:left="4160" w:hanging="440"/>
      </w:pPr>
    </w:lvl>
    <w:lvl w:ilvl="8">
      <w:start w:val="1"/>
      <w:numFmt w:val="lowerRoman"/>
      <w:lvlText w:val="%9."/>
      <w:lvlJc w:val="right"/>
      <w:pPr>
        <w:ind w:left="4600" w:hanging="440"/>
      </w:pPr>
    </w:lvl>
  </w:abstractNum>
  <w:abstractNum w:abstractNumId="2">
    <w:nsid w:val="703E5577"/>
    <w:multiLevelType w:val="multilevel"/>
    <w:tmpl w:val="703E5577"/>
    <w:lvl w:ilvl="0">
      <w:start w:val="1"/>
      <w:numFmt w:val="japaneseCounting"/>
      <w:lvlText w:val="（%1）"/>
      <w:lvlJc w:val="left"/>
      <w:pPr>
        <w:ind w:left="1720" w:hanging="1080"/>
      </w:pPr>
      <w:rPr>
        <w:rFonts w:hint="default"/>
      </w:rPr>
    </w:lvl>
    <w:lvl w:ilvl="1">
      <w:start w:val="1"/>
      <w:numFmt w:val="lowerLetter"/>
      <w:lvlText w:val="%2)"/>
      <w:lvlJc w:val="left"/>
      <w:pPr>
        <w:ind w:left="1520" w:hanging="440"/>
      </w:pPr>
    </w:lvl>
    <w:lvl w:ilvl="2">
      <w:start w:val="1"/>
      <w:numFmt w:val="lowerRoman"/>
      <w:lvlText w:val="%3."/>
      <w:lvlJc w:val="right"/>
      <w:pPr>
        <w:ind w:left="1960" w:hanging="440"/>
      </w:pPr>
    </w:lvl>
    <w:lvl w:ilvl="3">
      <w:start w:val="1"/>
      <w:numFmt w:val="decimal"/>
      <w:lvlText w:val="%4."/>
      <w:lvlJc w:val="left"/>
      <w:pPr>
        <w:ind w:left="2400" w:hanging="440"/>
      </w:pPr>
    </w:lvl>
    <w:lvl w:ilvl="4">
      <w:start w:val="1"/>
      <w:numFmt w:val="lowerLetter"/>
      <w:lvlText w:val="%5)"/>
      <w:lvlJc w:val="left"/>
      <w:pPr>
        <w:ind w:left="2840" w:hanging="440"/>
      </w:pPr>
    </w:lvl>
    <w:lvl w:ilvl="5">
      <w:start w:val="1"/>
      <w:numFmt w:val="lowerRoman"/>
      <w:lvlText w:val="%6."/>
      <w:lvlJc w:val="right"/>
      <w:pPr>
        <w:ind w:left="3280" w:hanging="440"/>
      </w:pPr>
    </w:lvl>
    <w:lvl w:ilvl="6">
      <w:start w:val="1"/>
      <w:numFmt w:val="decimal"/>
      <w:lvlText w:val="%7."/>
      <w:lvlJc w:val="left"/>
      <w:pPr>
        <w:ind w:left="3720" w:hanging="440"/>
      </w:pPr>
    </w:lvl>
    <w:lvl w:ilvl="7">
      <w:start w:val="1"/>
      <w:numFmt w:val="lowerLetter"/>
      <w:lvlText w:val="%8)"/>
      <w:lvlJc w:val="left"/>
      <w:pPr>
        <w:ind w:left="4160" w:hanging="440"/>
      </w:pPr>
    </w:lvl>
    <w:lvl w:ilvl="8">
      <w:start w:val="1"/>
      <w:numFmt w:val="lowerRoman"/>
      <w:lvlText w:val="%9."/>
      <w:lvlJc w:val="right"/>
      <w:pPr>
        <w:ind w:left="4600" w:hanging="4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3D1"/>
    <w:rsid w:val="000549AE"/>
    <w:rsid w:val="000C739F"/>
    <w:rsid w:val="00135CB2"/>
    <w:rsid w:val="002049BD"/>
    <w:rsid w:val="002323CB"/>
    <w:rsid w:val="00293C90"/>
    <w:rsid w:val="00311D9C"/>
    <w:rsid w:val="00360047"/>
    <w:rsid w:val="003800C6"/>
    <w:rsid w:val="003A6E6D"/>
    <w:rsid w:val="003E1D4A"/>
    <w:rsid w:val="00412E1E"/>
    <w:rsid w:val="00466B61"/>
    <w:rsid w:val="004902C1"/>
    <w:rsid w:val="004A211C"/>
    <w:rsid w:val="004C42E5"/>
    <w:rsid w:val="005301D2"/>
    <w:rsid w:val="00545765"/>
    <w:rsid w:val="00565A8E"/>
    <w:rsid w:val="0059389C"/>
    <w:rsid w:val="005F1D49"/>
    <w:rsid w:val="00621D9C"/>
    <w:rsid w:val="006644F8"/>
    <w:rsid w:val="007F4A76"/>
    <w:rsid w:val="007F609D"/>
    <w:rsid w:val="00823F18"/>
    <w:rsid w:val="008725C0"/>
    <w:rsid w:val="00875A3A"/>
    <w:rsid w:val="008E4AEE"/>
    <w:rsid w:val="00907775"/>
    <w:rsid w:val="00967BAF"/>
    <w:rsid w:val="0099158D"/>
    <w:rsid w:val="009A2DCC"/>
    <w:rsid w:val="009D5F35"/>
    <w:rsid w:val="00A01BBA"/>
    <w:rsid w:val="00A70669"/>
    <w:rsid w:val="00A92DC6"/>
    <w:rsid w:val="00B603A1"/>
    <w:rsid w:val="00B95A9C"/>
    <w:rsid w:val="00C01299"/>
    <w:rsid w:val="00C07AF2"/>
    <w:rsid w:val="00C15784"/>
    <w:rsid w:val="00CF4C2E"/>
    <w:rsid w:val="00D4276D"/>
    <w:rsid w:val="00DB0DBF"/>
    <w:rsid w:val="00DC645F"/>
    <w:rsid w:val="00DD1F05"/>
    <w:rsid w:val="00DF13D1"/>
    <w:rsid w:val="00E268EB"/>
    <w:rsid w:val="00E27C3C"/>
    <w:rsid w:val="00E61380"/>
    <w:rsid w:val="00E83479"/>
    <w:rsid w:val="00EC7AB1"/>
    <w:rsid w:val="00FF3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 w:type="paragraph" w:styleId="a6">
    <w:name w:val="Normal (Web)"/>
    <w:basedOn w:val="a"/>
    <w:rsid w:val="00907775"/>
    <w:pPr>
      <w:spacing w:before="100" w:beforeAutospacing="1" w:after="100" w:afterAutospacing="1"/>
      <w:jc w:val="left"/>
    </w:pPr>
    <w:rPr>
      <w:rFonts w:ascii="Calibri" w:eastAsia="宋体" w:hAnsi="Calibri" w:cs="Times New Roman"/>
      <w:kern w:val="0"/>
      <w:sz w:val="24"/>
      <w:szCs w:val="24"/>
    </w:rPr>
  </w:style>
  <w:style w:type="paragraph" w:styleId="a7">
    <w:name w:val="List Paragraph"/>
    <w:basedOn w:val="a"/>
    <w:uiPriority w:val="34"/>
    <w:qFormat/>
    <w:rsid w:val="0090777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 w:type="paragraph" w:styleId="a6">
    <w:name w:val="Normal (Web)"/>
    <w:basedOn w:val="a"/>
    <w:rsid w:val="00907775"/>
    <w:pPr>
      <w:spacing w:before="100" w:beforeAutospacing="1" w:after="100" w:afterAutospacing="1"/>
      <w:jc w:val="left"/>
    </w:pPr>
    <w:rPr>
      <w:rFonts w:ascii="Calibri" w:eastAsia="宋体" w:hAnsi="Calibri" w:cs="Times New Roman"/>
      <w:kern w:val="0"/>
      <w:sz w:val="24"/>
      <w:szCs w:val="24"/>
    </w:rPr>
  </w:style>
  <w:style w:type="paragraph" w:styleId="a7">
    <w:name w:val="List Paragraph"/>
    <w:basedOn w:val="a"/>
    <w:uiPriority w:val="34"/>
    <w:qFormat/>
    <w:rsid w:val="0090777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emf"/><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1849</TotalTime>
  <Pages>6</Pages>
  <Words>459</Words>
  <Characters>2618</Characters>
  <Application>Microsoft Office Word</Application>
  <DocSecurity>0</DocSecurity>
  <Lines>21</Lines>
  <Paragraphs>6</Paragraphs>
  <ScaleCrop>false</ScaleCrop>
  <Company/>
  <LinksUpToDate>false</LinksUpToDate>
  <CharactersWithSpaces>3071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王静文</dc:creator>
  <cp:lastModifiedBy>王静文</cp:lastModifiedBy>
  <cp:revision>36</cp:revision>
  <cp:lastPrinted>2024-02-06T07:28:00Z</cp:lastPrinted>
  <dcterms:created xsi:type="dcterms:W3CDTF">2022-11-15T01:11:00Z</dcterms:created>
  <dcterms:modified xsi:type="dcterms:W3CDTF">2024-02-06T07:28:00Z</dcterms:modified>
</cp:coreProperties>
</file>