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918" w:rsidRDefault="00A462EF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bookmarkStart w:id="0" w:name="_GoBack"/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山东交运旅游集团有限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公司</w:t>
      </w:r>
    </w:p>
    <w:p w:rsidR="00DE6918" w:rsidRDefault="00A462EF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202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3</w:t>
      </w:r>
      <w:r w:rsidR="003726EC">
        <w:rPr>
          <w:rFonts w:ascii="方正大标宋简体" w:eastAsia="方正大标宋简体" w:hAnsi="方正大标宋简体" w:cs="方正大标宋简体" w:hint="eastAsia"/>
          <w:sz w:val="44"/>
          <w:szCs w:val="44"/>
        </w:rPr>
        <w:t>年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信息</w:t>
      </w:r>
      <w:r w:rsidR="003726EC">
        <w:rPr>
          <w:rFonts w:ascii="方正大标宋简体" w:eastAsia="方正大标宋简体" w:hAnsi="方正大标宋简体" w:cs="方正大标宋简体" w:hint="eastAsia"/>
          <w:sz w:val="44"/>
          <w:szCs w:val="44"/>
        </w:rPr>
        <w:t>公告</w:t>
      </w:r>
    </w:p>
    <w:bookmarkEnd w:id="0"/>
    <w:p w:rsidR="00DE6918" w:rsidRDefault="00DE6918">
      <w:pPr>
        <w:rPr>
          <w:sz w:val="32"/>
          <w:szCs w:val="32"/>
        </w:rPr>
      </w:pPr>
    </w:p>
    <w:p w:rsidR="00DE6918" w:rsidRDefault="00A462EF" w:rsidP="009409C3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DE6918" w:rsidRDefault="00A462EF">
      <w:pPr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（一）企业基本信息</w:t>
      </w:r>
      <w:r>
        <w:rPr>
          <w:rFonts w:ascii="楷体" w:eastAsia="楷体" w:hAnsi="楷体" w:cs="楷体" w:hint="eastAsia"/>
          <w:sz w:val="32"/>
          <w:szCs w:val="32"/>
        </w:rPr>
        <w:t xml:space="preserve"> </w:t>
      </w:r>
    </w:p>
    <w:p w:rsidR="00DE6918" w:rsidRDefault="00A462E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DE6918" w:rsidRDefault="00A462E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杜建</w:t>
      </w:r>
    </w:p>
    <w:p w:rsidR="00DE6918" w:rsidRDefault="00A462E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91370000675521330X</w:t>
      </w:r>
    </w:p>
    <w:p w:rsidR="00DE6918" w:rsidRDefault="00A462E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5260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DE6918" w:rsidRDefault="00A462E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>
        <w:rPr>
          <w:rFonts w:ascii="仿宋_GB2312" w:eastAsia="仿宋_GB2312" w:hint="eastAsia"/>
          <w:sz w:val="32"/>
          <w:szCs w:val="32"/>
        </w:rPr>
        <w:t>注册地址：山东省济南市天桥区黄岗东路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DE6918" w:rsidRDefault="00A462EF">
      <w:pPr>
        <w:pStyle w:val="a6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Helvetica" w:eastAsia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</w:rPr>
        <w:t>6.</w:t>
      </w: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许可</w:t>
      </w:r>
      <w:r>
        <w:rPr>
          <w:rFonts w:ascii="仿宋_GB2312" w:eastAsia="仿宋_GB2312" w:cstheme="minorBidi"/>
          <w:kern w:val="2"/>
          <w:sz w:val="32"/>
          <w:szCs w:val="32"/>
        </w:rPr>
        <w:t>项目</w:t>
      </w:r>
      <w:r>
        <w:rPr>
          <w:rFonts w:ascii="仿宋_GB2312" w:eastAsia="仿宋_GB2312" w:cstheme="minorBidi"/>
          <w:kern w:val="2"/>
          <w:sz w:val="32"/>
          <w:szCs w:val="32"/>
        </w:rPr>
        <w:t>:</w:t>
      </w:r>
      <w:r>
        <w:rPr>
          <w:rFonts w:ascii="仿宋_GB2312" w:eastAsia="仿宋_GB2312" w:cstheme="minorBidi"/>
          <w:kern w:val="2"/>
          <w:sz w:val="32"/>
          <w:szCs w:val="32"/>
        </w:rPr>
        <w:t>旅游业务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道路旅客运输经营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道路货物运输</w:t>
      </w:r>
      <w:r>
        <w:rPr>
          <w:rFonts w:ascii="仿宋_GB2312" w:eastAsia="仿宋_GB2312" w:cstheme="minorBidi"/>
          <w:kern w:val="2"/>
          <w:sz w:val="32"/>
          <w:szCs w:val="32"/>
        </w:rPr>
        <w:t>(</w:t>
      </w:r>
      <w:r>
        <w:rPr>
          <w:rFonts w:ascii="仿宋_GB2312" w:eastAsia="仿宋_GB2312" w:cstheme="minorBidi"/>
          <w:kern w:val="2"/>
          <w:sz w:val="32"/>
          <w:szCs w:val="32"/>
        </w:rPr>
        <w:t>不含危险货物</w:t>
      </w:r>
      <w:r>
        <w:rPr>
          <w:rFonts w:ascii="仿宋_GB2312" w:eastAsia="仿宋_GB2312" w:cstheme="minorBidi"/>
          <w:kern w:val="2"/>
          <w:sz w:val="32"/>
          <w:szCs w:val="32"/>
        </w:rPr>
        <w:t>)</w:t>
      </w:r>
      <w:r>
        <w:rPr>
          <w:rFonts w:ascii="仿宋_GB2312" w:eastAsia="仿宋_GB2312" w:cstheme="minorBidi"/>
          <w:kern w:val="2"/>
          <w:sz w:val="32"/>
          <w:szCs w:val="32"/>
        </w:rPr>
        <w:t>。</w:t>
      </w:r>
      <w:r>
        <w:rPr>
          <w:rFonts w:ascii="仿宋_GB2312" w:eastAsia="仿宋_GB2312" w:cstheme="minorBidi"/>
          <w:kern w:val="2"/>
          <w:sz w:val="32"/>
          <w:szCs w:val="32"/>
        </w:rPr>
        <w:t>(</w:t>
      </w:r>
      <w:r>
        <w:rPr>
          <w:rFonts w:ascii="仿宋_GB2312" w:eastAsia="仿宋_GB2312" w:cstheme="minorBidi"/>
          <w:kern w:val="2"/>
          <w:sz w:val="32"/>
          <w:szCs w:val="32"/>
        </w:rPr>
        <w:t>依法须经批准的项目</w:t>
      </w:r>
      <w:r>
        <w:rPr>
          <w:rFonts w:ascii="仿宋_GB2312" w:eastAsia="仿宋_GB2312" w:cstheme="minorBidi"/>
          <w:kern w:val="2"/>
          <w:sz w:val="32"/>
          <w:szCs w:val="32"/>
        </w:rPr>
        <w:t>,</w:t>
      </w:r>
      <w:r>
        <w:rPr>
          <w:rFonts w:ascii="仿宋_GB2312" w:eastAsia="仿宋_GB2312" w:cstheme="minorBidi"/>
          <w:kern w:val="2"/>
          <w:sz w:val="32"/>
          <w:szCs w:val="32"/>
        </w:rPr>
        <w:t>经相关部门批准后方可开展经营活动</w:t>
      </w:r>
      <w:r>
        <w:rPr>
          <w:rFonts w:ascii="仿宋_GB2312" w:eastAsia="仿宋_GB2312" w:cstheme="minorBidi"/>
          <w:kern w:val="2"/>
          <w:sz w:val="32"/>
          <w:szCs w:val="32"/>
        </w:rPr>
        <w:t>,</w:t>
      </w:r>
      <w:r>
        <w:rPr>
          <w:rFonts w:ascii="仿宋_GB2312" w:eastAsia="仿宋_GB2312" w:cstheme="minorBidi"/>
          <w:kern w:val="2"/>
          <w:sz w:val="32"/>
          <w:szCs w:val="32"/>
        </w:rPr>
        <w:t>具体经营项目以相关部门批准文件或许可证件为准</w:t>
      </w:r>
      <w:r>
        <w:rPr>
          <w:rFonts w:ascii="仿宋_GB2312" w:eastAsia="仿宋_GB2312" w:cstheme="minorBidi"/>
          <w:kern w:val="2"/>
          <w:sz w:val="32"/>
          <w:szCs w:val="32"/>
        </w:rPr>
        <w:t>)</w:t>
      </w:r>
      <w:r>
        <w:rPr>
          <w:rFonts w:ascii="仿宋_GB2312" w:eastAsia="仿宋_GB2312" w:cstheme="minorBidi"/>
          <w:kern w:val="2"/>
          <w:sz w:val="32"/>
          <w:szCs w:val="32"/>
        </w:rPr>
        <w:t>一般项目</w:t>
      </w:r>
      <w:r>
        <w:rPr>
          <w:rFonts w:ascii="仿宋_GB2312" w:eastAsia="仿宋_GB2312" w:cstheme="minorBidi"/>
          <w:kern w:val="2"/>
          <w:sz w:val="32"/>
          <w:szCs w:val="32"/>
        </w:rPr>
        <w:t>:</w:t>
      </w:r>
      <w:r>
        <w:rPr>
          <w:rFonts w:ascii="仿宋_GB2312" w:eastAsia="仿宋_GB2312" w:cstheme="minorBidi"/>
          <w:kern w:val="2"/>
          <w:sz w:val="32"/>
          <w:szCs w:val="32"/>
        </w:rPr>
        <w:t>旅行社服务网点旅游招徕、咨询服务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会议及展览服务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旅客票务代理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汽车销售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汽车零配件批发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润滑油销售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小微型客车租赁经营服务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广告设计、代理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广告制作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广告发布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住房租赁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非居住房地产租赁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旅游开发项目策划咨询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休闲观光活动</w:t>
      </w:r>
      <w:r>
        <w:rPr>
          <w:rFonts w:ascii="仿宋_GB2312" w:eastAsia="仿宋_GB2312" w:cstheme="minorBidi"/>
          <w:kern w:val="2"/>
          <w:sz w:val="32"/>
          <w:szCs w:val="32"/>
        </w:rPr>
        <w:t>;</w:t>
      </w:r>
      <w:r>
        <w:rPr>
          <w:rFonts w:ascii="仿宋_GB2312" w:eastAsia="仿宋_GB2312" w:cstheme="minorBidi"/>
          <w:kern w:val="2"/>
          <w:sz w:val="32"/>
          <w:szCs w:val="32"/>
        </w:rPr>
        <w:t>市场营销策划。</w:t>
      </w:r>
      <w:r>
        <w:rPr>
          <w:rFonts w:ascii="仿宋_GB2312" w:eastAsia="仿宋_GB2312" w:cstheme="minorBidi"/>
          <w:kern w:val="2"/>
          <w:sz w:val="32"/>
          <w:szCs w:val="32"/>
        </w:rPr>
        <w:t>(</w:t>
      </w:r>
      <w:r>
        <w:rPr>
          <w:rFonts w:ascii="仿宋_GB2312" w:eastAsia="仿宋_GB2312" w:cstheme="minorBidi"/>
          <w:kern w:val="2"/>
          <w:sz w:val="32"/>
          <w:szCs w:val="32"/>
        </w:rPr>
        <w:t>除依法须经批准的项目外</w:t>
      </w:r>
      <w:r>
        <w:rPr>
          <w:rFonts w:ascii="仿宋_GB2312" w:eastAsia="仿宋_GB2312" w:cstheme="minorBidi"/>
          <w:kern w:val="2"/>
          <w:sz w:val="32"/>
          <w:szCs w:val="32"/>
        </w:rPr>
        <w:t>,</w:t>
      </w:r>
      <w:r>
        <w:rPr>
          <w:rFonts w:ascii="仿宋_GB2312" w:eastAsia="仿宋_GB2312" w:cstheme="minorBidi"/>
          <w:kern w:val="2"/>
          <w:sz w:val="32"/>
          <w:szCs w:val="32"/>
        </w:rPr>
        <w:t>凭营业执照依法自主开展经营活动</w:t>
      </w:r>
      <w:r>
        <w:rPr>
          <w:rFonts w:ascii="仿宋_GB2312" w:eastAsia="仿宋_GB2312" w:cstheme="minorBidi"/>
          <w:kern w:val="2"/>
          <w:sz w:val="32"/>
          <w:szCs w:val="32"/>
        </w:rPr>
        <w:t>)</w:t>
      </w:r>
    </w:p>
    <w:p w:rsidR="00DE6918" w:rsidRDefault="00A462EF">
      <w:pPr>
        <w:pStyle w:val="a6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ascii="仿宋_GB2312" w:eastAsia="仿宋_GB2312" w:cstheme="minorBidi" w:hint="eastAsia"/>
          <w:kern w:val="2"/>
          <w:sz w:val="32"/>
          <w:szCs w:val="32"/>
        </w:rPr>
        <w:t>7.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办公地址：山东省济南市历下区解放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路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26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号</w:t>
      </w:r>
    </w:p>
    <w:p w:rsidR="00DE6918" w:rsidRDefault="00A462EF">
      <w:pPr>
        <w:pStyle w:val="a6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ascii="仿宋_GB2312" w:eastAsia="仿宋_GB2312" w:cstheme="minorBidi" w:hint="eastAsia"/>
          <w:kern w:val="2"/>
          <w:sz w:val="32"/>
          <w:szCs w:val="32"/>
        </w:rPr>
        <w:t>8.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邮政编码：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250000</w:t>
      </w:r>
    </w:p>
    <w:p w:rsidR="00DE6918" w:rsidRDefault="00A462EF">
      <w:pPr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（二）公司简介</w:t>
      </w:r>
    </w:p>
    <w:p w:rsidR="00DE6918" w:rsidRDefault="00A462EF">
      <w:pPr>
        <w:pStyle w:val="a6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ascii="仿宋_GB2312" w:eastAsia="仿宋_GB2312" w:cstheme="minorBidi" w:hint="eastAsia"/>
          <w:kern w:val="2"/>
          <w:sz w:val="32"/>
          <w:szCs w:val="32"/>
        </w:rPr>
        <w:t>1.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公司股东：</w:t>
      </w:r>
      <w:hyperlink r:id="rId9" w:tgtFrame="https://aiqicha.baidu.com/detail/_blank" w:history="1">
        <w:r>
          <w:rPr>
            <w:rFonts w:ascii="仿宋_GB2312" w:eastAsia="仿宋_GB2312" w:cstheme="minorBidi"/>
            <w:kern w:val="2"/>
            <w:sz w:val="32"/>
            <w:szCs w:val="32"/>
          </w:rPr>
          <w:t>山东省交通运输集团有限公司</w:t>
        </w:r>
      </w:hyperlink>
    </w:p>
    <w:p w:rsidR="00DE6918" w:rsidRDefault="00A462EF">
      <w:pPr>
        <w:pStyle w:val="a6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ascii="仿宋_GB2312" w:eastAsia="仿宋_GB2312" w:cstheme="minorBidi" w:hint="eastAsia"/>
          <w:kern w:val="2"/>
          <w:sz w:val="32"/>
          <w:szCs w:val="32"/>
        </w:rPr>
        <w:t>持股比例：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63%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；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出资额：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3313.8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万元</w:t>
      </w:r>
    </w:p>
    <w:p w:rsidR="00DE6918" w:rsidRDefault="00A462EF">
      <w:pPr>
        <w:pStyle w:val="a6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ascii="仿宋_GB2312" w:eastAsia="仿宋_GB2312" w:cstheme="minorBidi" w:hint="eastAsia"/>
          <w:kern w:val="2"/>
          <w:sz w:val="32"/>
          <w:szCs w:val="32"/>
        </w:rPr>
        <w:lastRenderedPageBreak/>
        <w:t>2.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公司股东：山东文旅集团有限公司</w:t>
      </w:r>
    </w:p>
    <w:p w:rsidR="00DE6918" w:rsidRDefault="00A462EF">
      <w:pPr>
        <w:pStyle w:val="a6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ascii="仿宋_GB2312" w:eastAsia="仿宋_GB2312" w:cstheme="minorBidi" w:hint="eastAsia"/>
          <w:kern w:val="2"/>
          <w:sz w:val="32"/>
          <w:szCs w:val="32"/>
        </w:rPr>
        <w:t>持股比例：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37%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；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出资额：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1946.2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万元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3881120</wp:posOffset>
                </wp:positionH>
                <wp:positionV relativeFrom="paragraph">
                  <wp:posOffset>217170</wp:posOffset>
                </wp:positionV>
                <wp:extent cx="1012825" cy="405130"/>
                <wp:effectExtent l="0" t="0" r="0" b="0"/>
                <wp:wrapNone/>
                <wp:docPr id="3" name="矩形 3" descr="KSO_WM_UNIT_INDEX=1_1_1&amp;KSO_WM_UNIT_TYPE=p_h_f&amp;KSO_WM_UNIT_ID=wpsdiag20163508_2*p_h_f*1_1_1&amp;KSO_WM_UNIT_LAYERLEVEL=1_1_1&amp;KSO_WM_UNIT_HIGHLIGHT=0&amp;KSO_WM_UNIT_CLEAR=0&amp;KSO_WM_UNIT_COMPATIBLE=0&amp;KSO_WM_UNIT_PRESET_TEXT=请点击编辑文字请此处编辑文字&amp;KSO_WM_UNIT_VALUE=21&amp;KSO_WM_TAG_VERSION=1.0&amp;KSO_WM_BEAUTIFY_FLAG=#wm#&amp;KSO_WM_TEMPLATE_CATEGORY=wpsdiag&amp;KSO_WM_TEMPLATE_INDEX=20163508&amp;KSO_WM_SLIDE_ITEM_CNT=5&amp;KSO_WM_DIAGRAM_GROUP_CODE=p1_1&amp;KSO_WM_UNIT_TEXT_FILL_TYPE=1&amp;KSO_WM_UNIT_TEXT_FILL_FORE_SCHEMECOLOR_INDEX=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2824" cy="40510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E6918" w:rsidRDefault="00A462EF">
                            <w:pPr>
                              <w:pStyle w:val="a6"/>
                              <w:snapToGrid w:val="0"/>
                              <w:spacing w:beforeAutospacing="0" w:afterAutospacing="0" w:line="192" w:lineRule="auto"/>
                              <w:jc w:val="center"/>
                              <w:rPr>
                                <w:rFonts w:ascii="微软雅黑" w:eastAsia="微软雅黑" w:hAnsi="微软雅黑"/>
                                <w:color w:val="FFFFFF"/>
                                <w:sz w:val="18"/>
                              </w:rPr>
                            </w:pPr>
                            <w:r>
                              <w:rPr>
                                <w:rFonts w:ascii="微软雅黑" w:eastAsia="微软雅黑" w:hAnsi="微软雅黑" w:cstheme="minorBidi" w:hint="eastAsia"/>
                                <w:color w:val="FFFFFF"/>
                                <w:kern w:val="24"/>
                                <w:sz w:val="18"/>
                                <w:szCs w:val="18"/>
                              </w:rPr>
                              <w:t>股东会</w:t>
                            </w:r>
                          </w:p>
                        </w:txbxContent>
                      </wps:txbx>
                      <wps:bodyPr wrap="square" rtlCol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alt="KSO_WM_UNIT_INDEX=1_1_1&amp;KSO_WM_UNIT_TYPE=p_h_f&amp;KSO_WM_UNIT_ID=wpsdiag20163508_2*p_h_f*1_1_1&amp;KSO_WM_UNIT_LAYERLEVEL=1_1_1&amp;KSO_WM_UNIT_HIGHLIGHT=0&amp;KSO_WM_UNIT_CLEAR=0&amp;KSO_WM_UNIT_COMPATIBLE=0&amp;KSO_WM_UNIT_PRESET_TEXT=请点击编辑文字请此处编辑文字&amp;KSO_WM_UNIT_VALUE=21&amp;KSO_WM_TAG_VERSION=1.0&amp;KSO_WM_BEAUTIFY_FLAG=#wm#&amp;KSO_WM_TEMPLATE_CATEGORY=wpsdiag&amp;KSO_WM_TEMPLATE_INDEX=20163508&amp;KSO_WM_SLIDE_ITEM_CNT=5&amp;KSO_WM_DIAGRAM_GROUP_CODE=p1_1&amp;KSO_WM_UNIT_TEXT_FILL_TYPE=1&amp;KSO_WM_UNIT_TEXT_FILL_FORE_SCHEMECOLOR_INDEX=12" style="position:absolute;left:0pt;margin-left:305.6pt;margin-top:17.1pt;height:31.9pt;width:79.75pt;z-index:251659264;v-text-anchor:middle;mso-width-relative:page;mso-height-relative:page;" filled="f" stroked="f" coordsize="21600,21600" o:gfxdata="UEsDBAoAAAAAAIdO4kAAAAAAAAAAAAAAAAAEAAAAZHJzL1BLAwQUAAAACACHTuJASOQscNUAAAAJ&#10;AQAADwAAAGRycy9kb3ducmV2LnhtbE2PwU7DMAyG70i8Q2QkbizJQOvomk5iaBduDCSuXus11RKn&#10;arKuvD3hBCfL8qff319tZ+/ERGPsAxvQCwWCuAltz52Bz4/9wxpETMgtusBk4JsibOvbmwrLNlz5&#10;naZD6kQO4ViiAZvSUEoZG0se4yIMxPl2CqPHlNexk+2I1xzunVwqtZIee84fLA60s9ScDxdvYH75&#10;QhmcpRNKr96mvX7VO2fM/Z1WGxCJ5vQHw69+Voc6Ox3DhdsonIGV1suMGnh8yjMDRaEKEEcDz2sF&#10;sq7k/wb1D1BLAwQUAAAACACHTuJADjg/jPACAAC+BQAADgAAAGRycy9lMm9Eb2MueG1srVTNbtNA&#10;EL4j8Q7WVuKAROMEWlWhm8okm9TCiSPHKe1ptbXXjSXba3a3TXpFSJy5wBEJ9cKh4ogQP2+Tto/B&#10;2E7bQIPEAVle786Mv5n5Zme2d2ZpYpxwqWKRYVRfN5HBs0CEcXaE0djvPtpChtIsC1kiMo7RKVdo&#10;p3X/3vY0b/KGmIgk5NIAkEw1pzlGE63zZq2mgglPmVoXOc9AGQmZMg1HeVQLJZsCeprUGqa5WZsK&#10;GeZSBFwpkHYqJVogyn8BFFEUB7wjguOUZ7pClTxhGlJSkzhXqFVGG0U80G4UKa6NBCPIVJcrOIH9&#10;YbHWWtuseSRZPomDRQjsX0L4I6eUxRk4vYHqMM2MYxnfgUrjQAolIr0eiLRWJVIyAlnUzT+4GU1Y&#10;zstcgGqV35Cu/h9sMDgZSiMOMXqMjIylUPDLD5/mPz4acA65CoCr5yOXvujT8cD2qT3okH1cp/A8&#10;YGn+dFnnHwwJzumERndUdgdPcxXG7AjS3Hy8YW7RxsPS9OFqLMc6IJ5D9ojzF2e7dm/XgdfH5h1v&#10;bYdY3iq52x9avv3MISuUQ4+MiE99su/jq89fLl99nb/5dvn93dXPtxfv3szP34Pw4vxsfvZ6WXjH&#10;957ljAlu/MaOb/XoHvFGtjvA0HDL/zwj1ti3uwe061g9vDZN15a1PukPHcsntA1Lz/UOrllcaVTV&#10;5prgZZORY3cItQGOtgc+3ljWdWyr51l92vPc8ZC23Q7UcGV1gRjatR2HlnX+LcHyahTMVQZd1yN0&#10;1N4lfdJ2Hde7vjWNot3gHjTh1o3yoVycFGyL3plFMi2+0BXGrGzR05sW5TNtBCCsm/XGVuMJMgLQ&#10;PTE36uZmAVq7/TuXSve4SI1ig5GEEVB2JjtxlK5Mr00KZ5noxklSyIvAqlCKnZ4dzhbxHYrwFJpk&#10;ClMCI/XymEmODKmTtqiGCsuCiYA+CbRERnVo63LGVA6sYy2iuPRdIFdwC4fQ1mX0ixFUzI3lc2l1&#10;O3Zbv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eBQAAW0NvbnRlbnRfVHlwZXNdLnhtbFBLAQIUAAoAAAAAAIdO4kAAAAAAAAAAAAAAAAAGAAAA&#10;AAAAAAAAEAAAAEAEAABfcmVscy9QSwECFAAUAAAACACHTuJAihRmPNEAAACUAQAACwAAAAAAAAAB&#10;ACAAAABkBAAAX3JlbHMvLnJlbHNQSwECFAAKAAAAAACHTuJAAAAAAAAAAAAAAAAABAAAAAAAAAAA&#10;ABAAAAAAAAAAZHJzL1BLAQIUABQAAAAIAIdO4kBI5Cxw1QAAAAkBAAAPAAAAAAAAAAEAIAAAACIA&#10;AABkcnMvZG93bnJldi54bWxQSwECFAAUAAAACACHTuJADjg/jPACAAC+BQAADgAAAAAAAAABACAA&#10;AAAkAQAAZHJzL2Uyb0RvYy54bWxQSwUGAAAAAAYABgBZAQAAhgY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snapToGrid w:val="0"/>
                        <w:spacing w:before="0" w:beforeAutospacing="0" w:after="0" w:afterAutospacing="0" w:line="192" w:lineRule="auto"/>
                        <w:jc w:val="center"/>
                        <w:rPr>
                          <w:rFonts w:hint="eastAsia" w:ascii="微软雅黑" w:hAnsi="微软雅黑" w:eastAsia="微软雅黑"/>
                          <w:color w:val="FFFFFF"/>
                          <w:sz w:val="18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theme="minorBidi"/>
                          <w:color w:val="FFFFFF"/>
                          <w:kern w:val="24"/>
                          <w:sz w:val="18"/>
                          <w:szCs w:val="18"/>
                          <w:lang w:val="en-US" w:eastAsia="zh-CN"/>
                        </w:rPr>
                        <w:t>股东会</w:t>
                      </w:r>
                    </w:p>
                  </w:txbxContent>
                </v:textbox>
              </v:rect>
            </w:pict>
          </mc:Fallback>
        </mc:AlternateContent>
      </w:r>
    </w:p>
    <w:p w:rsidR="00DE6918" w:rsidRDefault="00A462E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公司治理及</w:t>
      </w:r>
      <w:r>
        <w:rPr>
          <w:rFonts w:ascii="仿宋_GB2312" w:eastAsia="仿宋_GB2312" w:hint="eastAsia"/>
          <w:sz w:val="32"/>
          <w:szCs w:val="32"/>
        </w:rPr>
        <w:t>管理架构</w:t>
      </w:r>
    </w:p>
    <w:p w:rsidR="00DE6918" w:rsidRDefault="00A462EF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114300" distR="114300">
            <wp:extent cx="5537835" cy="4074795"/>
            <wp:effectExtent l="0" t="0" r="0" b="0"/>
            <wp:docPr id="6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7835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6918" w:rsidRDefault="00A462EF">
      <w:pPr>
        <w:numPr>
          <w:ilvl w:val="0"/>
          <w:numId w:val="1"/>
        </w:num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企业重点经营情况</w:t>
      </w:r>
    </w:p>
    <w:p w:rsidR="00DE6918" w:rsidRDefault="00A462EF">
      <w:pPr>
        <w:widowControl/>
        <w:adjustRightInd w:val="0"/>
        <w:spacing w:line="560" w:lineRule="exact"/>
        <w:ind w:firstLineChars="100" w:firstLine="32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（一）业务提质转型，三大板块强力发展。</w:t>
      </w:r>
    </w:p>
    <w:p w:rsidR="00DE6918" w:rsidRDefault="00A462EF">
      <w:pPr>
        <w:widowControl/>
        <w:adjustRightInd w:val="0"/>
        <w:spacing w:line="560" w:lineRule="exact"/>
        <w:ind w:firstLine="645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积极创新，主动应变，旅游业务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融合发展。</w:t>
      </w:r>
    </w:p>
    <w:p w:rsidR="00DE6918" w:rsidRDefault="00A462EF">
      <w:pPr>
        <w:autoSpaceDE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，随着疫情防控取得重大决定性胜利，我国旅游行业开启了迅速回暖、稳步向好的发展进程。面对机遇与挑战，旅游集团积极应变、主动求变，寻找新的工作路径，从工作理念创新、手段创新上下功夫，推出“旅游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”高端定制、</w:t>
      </w:r>
      <w:r>
        <w:rPr>
          <w:rFonts w:ascii="仿宋_GB2312" w:eastAsia="仿宋_GB2312" w:hAnsi="仿宋_GB2312" w:cs="仿宋_GB2312" w:hint="eastAsia"/>
          <w:sz w:val="32"/>
          <w:szCs w:val="32"/>
        </w:rPr>
        <w:t>“一对一”</w:t>
      </w:r>
      <w:r>
        <w:rPr>
          <w:rFonts w:ascii="仿宋_GB2312" w:eastAsia="仿宋_GB2312" w:hAnsi="仿宋_GB2312" w:cs="仿宋_GB2312" w:hint="eastAsia"/>
          <w:sz w:val="32"/>
          <w:szCs w:val="32"/>
        </w:rPr>
        <w:t>DIY</w:t>
      </w:r>
      <w:r>
        <w:rPr>
          <w:rFonts w:ascii="仿宋_GB2312" w:eastAsia="仿宋_GB2312" w:hAnsi="仿宋_GB2312" w:cs="仿宋_GB2312" w:hint="eastAsia"/>
          <w:sz w:val="32"/>
          <w:szCs w:val="32"/>
        </w:rPr>
        <w:t>私人定制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产品体系，服务对象千余人；其次，聚焦</w:t>
      </w:r>
      <w:r>
        <w:rPr>
          <w:rFonts w:ascii="仿宋_GB2312" w:eastAsia="仿宋_GB2312" w:hAnsi="仿宋_GB2312" w:cs="仿宋_GB2312" w:hint="eastAsia"/>
          <w:sz w:val="32"/>
          <w:szCs w:val="32"/>
        </w:rPr>
        <w:t>“一老一小”目标市场，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学产品上下功夫，承接济南市区幼儿园、小学、初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中等多所学校学生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研学游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活动共计千余人。同时，与全国各地多家单位签订了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研学基地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资源共享协议。</w:t>
      </w:r>
    </w:p>
    <w:p w:rsidR="00DE6918" w:rsidRDefault="00A462EF">
      <w:pPr>
        <w:widowControl/>
        <w:adjustRightInd w:val="0"/>
        <w:spacing w:line="560" w:lineRule="exact"/>
        <w:ind w:firstLine="645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持续拓展市场资源，客运业务稳健发展。</w:t>
      </w:r>
    </w:p>
    <w:p w:rsidR="00DE6918" w:rsidRDefault="00A462EF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202</w:t>
      </w:r>
      <w:r w:rsidR="003726EC"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年，旅游集团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致力于拓展通勤班车、公务用车市场，提高市场占有份额，抓管理强基固本，提升运营实效，确保客运业务稳定发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展。通勤班车方面全年安全运行班次约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37750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个班次，断提升运输服务能力。加大政府、企事业单位公务用车及包车业务的市场开发力度，全力保障用车需求，实现较大收益。</w:t>
      </w:r>
    </w:p>
    <w:p w:rsidR="00DE6918" w:rsidRDefault="00A462EF">
      <w:pPr>
        <w:widowControl/>
        <w:adjustRightInd w:val="0"/>
        <w:spacing w:line="560" w:lineRule="exact"/>
        <w:ind w:firstLineChars="200" w:firstLine="643"/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稳定现有资源优势，人</w:t>
      </w:r>
      <w:proofErr w:type="gramStart"/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资培训</w:t>
      </w:r>
      <w:proofErr w:type="gramEnd"/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业务加快发展。</w:t>
      </w:r>
    </w:p>
    <w:p w:rsidR="00DE6918" w:rsidRDefault="00A462EF">
      <w:pPr>
        <w:widowControl/>
        <w:adjustRightInd w:val="0"/>
        <w:spacing w:line="560" w:lineRule="exact"/>
        <w:ind w:firstLine="645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23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资培训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板块充分发挥资源优势，深挖客户资源，实现培训市场新突破。</w:t>
      </w:r>
      <w:r>
        <w:rPr>
          <w:rFonts w:ascii="仿宋_GB2312" w:eastAsia="仿宋_GB2312" w:hint="eastAsia"/>
          <w:sz w:val="32"/>
          <w:szCs w:val="32"/>
        </w:rPr>
        <w:t>与山东省总工会、济南市总工会签订了战略合作意向书，为工会会员单位提供培训及技能鉴定业务。</w:t>
      </w:r>
      <w:r>
        <w:rPr>
          <w:rFonts w:ascii="仿宋_GB2312" w:eastAsia="仿宋_GB2312" w:hAnsi="仿宋_GB2312" w:cs="仿宋_GB2312" w:hint="eastAsia"/>
          <w:sz w:val="32"/>
          <w:szCs w:val="32"/>
        </w:rPr>
        <w:t>与</w:t>
      </w:r>
      <w:r>
        <w:rPr>
          <w:rFonts w:ascii="仿宋_GB2312" w:eastAsia="仿宋_GB2312" w:hAnsi="仿宋_GB2312" w:cs="仿宋_GB2312" w:hint="eastAsia"/>
          <w:sz w:val="32"/>
          <w:szCs w:val="32"/>
        </w:rPr>
        <w:t>山东省供销社劳务</w:t>
      </w:r>
      <w:r>
        <w:rPr>
          <w:rFonts w:ascii="仿宋_GB2312" w:eastAsia="仿宋_GB2312" w:hAnsi="仿宋_GB2312" w:cs="仿宋_GB2312" w:hint="eastAsia"/>
          <w:sz w:val="32"/>
          <w:szCs w:val="32"/>
        </w:rPr>
        <w:t>签订劳务</w:t>
      </w:r>
      <w:r>
        <w:rPr>
          <w:rFonts w:ascii="仿宋_GB2312" w:eastAsia="仿宋_GB2312" w:hAnsi="仿宋_GB2312" w:cs="仿宋_GB2312" w:hint="eastAsia"/>
          <w:sz w:val="32"/>
          <w:szCs w:val="32"/>
        </w:rPr>
        <w:t>派遣业务。与埃及</w:t>
      </w:r>
      <w:r>
        <w:rPr>
          <w:rFonts w:ascii="仿宋_GB2312" w:eastAsia="仿宋_GB2312" w:hAnsi="仿宋_GB2312" w:cs="仿宋_GB2312" w:hint="eastAsia"/>
          <w:sz w:val="32"/>
          <w:szCs w:val="32"/>
        </w:rPr>
        <w:t>ONEMENA</w:t>
      </w:r>
      <w:r>
        <w:rPr>
          <w:rFonts w:ascii="仿宋_GB2312" w:eastAsia="仿宋_GB2312" w:hAnsi="仿宋_GB2312" w:cs="仿宋_GB2312" w:hint="eastAsia"/>
          <w:sz w:val="32"/>
          <w:szCs w:val="32"/>
        </w:rPr>
        <w:t>人才服务公司签订“共享智慧·共创齐鲁”引进国（境）外高端专家人才项目合作协议。</w:t>
      </w:r>
    </w:p>
    <w:p w:rsidR="00DE6918" w:rsidRDefault="00A462EF">
      <w:pPr>
        <w:widowControl/>
        <w:adjustRightInd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（二）围绕降本增效、规范治理，管理质量持续提升。</w:t>
      </w:r>
    </w:p>
    <w:p w:rsidR="00DE6918" w:rsidRDefault="00A462EF">
      <w:pPr>
        <w:spacing w:line="560" w:lineRule="exact"/>
        <w:ind w:leftChars="290" w:left="60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年，旅游集团按照省国资委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省属企业亏损企业治理工</w:t>
      </w:r>
    </w:p>
    <w:p w:rsidR="00DE6918" w:rsidRDefault="00A462E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作方案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要求，</w:t>
      </w:r>
      <w:r>
        <w:rPr>
          <w:rFonts w:ascii="仿宋_GB2312" w:eastAsia="仿宋_GB2312" w:hAnsi="仿宋_GB2312" w:cs="仿宋_GB2312" w:hint="eastAsia"/>
          <w:sz w:val="32"/>
          <w:szCs w:val="32"/>
        </w:rPr>
        <w:t>按照“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策，分类治理，成熟一家，治理一家”原则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以吸收合并的方式完成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家权属企业的治理工作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在</w:t>
      </w:r>
      <w:r>
        <w:rPr>
          <w:rFonts w:ascii="仿宋_GB2312" w:eastAsia="仿宋_GB2312" w:hAnsi="仿宋_GB2312" w:cs="仿宋_GB2312" w:hint="eastAsia"/>
          <w:sz w:val="32"/>
          <w:szCs w:val="32"/>
        </w:rPr>
        <w:t>客运板块推行定额管理制度，大夫降低运营成本。聘请第三方法律顾问，进一步健全法律风险管理体系，</w:t>
      </w:r>
      <w:r>
        <w:rPr>
          <w:rFonts w:ascii="仿宋_GB2312" w:eastAsia="仿宋_GB2312" w:hAnsi="黑体" w:hint="eastAsia"/>
          <w:sz w:val="32"/>
          <w:szCs w:val="32"/>
        </w:rPr>
        <w:t>加大依法维权力度，妥善处置法律纠纷案件，最大限度挽回经济损失。</w:t>
      </w:r>
    </w:p>
    <w:p w:rsidR="00DE6918" w:rsidRDefault="00A462EF">
      <w:pPr>
        <w:widowControl/>
        <w:numPr>
          <w:ilvl w:val="0"/>
          <w:numId w:val="2"/>
        </w:numPr>
        <w:adjustRightInd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始终加强安全生产管理，进一步夯实责任。</w:t>
      </w:r>
    </w:p>
    <w:p w:rsidR="00DE6918" w:rsidRDefault="00A462E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年，旅游集团统筹细化各项安全管理措施。</w:t>
      </w:r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是</w:t>
      </w:r>
      <w:r>
        <w:rPr>
          <w:rFonts w:ascii="仿宋_GB2312" w:eastAsia="仿宋_GB2312" w:hAnsi="仿宋_GB2312" w:cs="仿宋_GB2312" w:hint="eastAsia"/>
          <w:sz w:val="32"/>
          <w:szCs w:val="32"/>
        </w:rPr>
        <w:t>深入开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展事故隐患排查和治理工作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严格落实隐患排查责任制。</w:t>
      </w:r>
      <w:r>
        <w:rPr>
          <w:rFonts w:ascii="仿宋_GB2312" w:eastAsia="仿宋_GB2312" w:hAnsi="仿宋_GB2312" w:cs="仿宋_GB2312" w:hint="eastAsia"/>
          <w:sz w:val="32"/>
          <w:szCs w:val="32"/>
        </w:rPr>
        <w:t>对排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产发现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的问题，</w:t>
      </w:r>
      <w:r>
        <w:rPr>
          <w:rFonts w:ascii="仿宋_GB2312" w:eastAsia="仿宋_GB2312" w:hAnsi="黑体" w:hint="eastAsia"/>
          <w:sz w:val="32"/>
          <w:szCs w:val="32"/>
        </w:rPr>
        <w:t>认真分类梳理，明确整改时限，落实整改责任，及时验收整改成效，有效遏制了安全生产事故的发生。</w:t>
      </w:r>
      <w:r>
        <w:rPr>
          <w:rFonts w:ascii="仿宋_GB2312" w:eastAsia="仿宋_GB2312" w:hAnsi="黑体" w:hint="eastAsia"/>
          <w:b/>
          <w:bCs/>
          <w:sz w:val="32"/>
          <w:szCs w:val="32"/>
        </w:rPr>
        <w:t>二是</w:t>
      </w:r>
      <w:r>
        <w:rPr>
          <w:rFonts w:ascii="仿宋_GB2312" w:eastAsia="仿宋_GB2312" w:hAnsi="黑体" w:hint="eastAsia"/>
          <w:sz w:val="32"/>
          <w:szCs w:val="32"/>
        </w:rPr>
        <w:t>相继</w:t>
      </w:r>
      <w:r>
        <w:rPr>
          <w:rFonts w:ascii="仿宋_GB2312" w:eastAsia="仿宋_GB2312" w:hAnsi="仿宋_GB2312" w:cs="仿宋_GB2312" w:hint="eastAsia"/>
          <w:sz w:val="32"/>
          <w:szCs w:val="32"/>
        </w:rPr>
        <w:t>开展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安全生</w:t>
      </w:r>
      <w:r>
        <w:rPr>
          <w:rFonts w:ascii="仿宋_GB2312" w:eastAsia="仿宋_GB2312" w:hAnsi="黑体" w:hint="eastAsia"/>
          <w:sz w:val="32"/>
          <w:szCs w:val="32"/>
        </w:rPr>
        <w:t>产月</w:t>
      </w:r>
      <w:r>
        <w:rPr>
          <w:rFonts w:ascii="仿宋_GB2312" w:eastAsia="仿宋_GB2312" w:hAnsi="黑体" w:hint="eastAsia"/>
          <w:sz w:val="32"/>
          <w:szCs w:val="32"/>
        </w:rPr>
        <w:t>”</w:t>
      </w:r>
      <w:r>
        <w:rPr>
          <w:rFonts w:ascii="仿宋_GB2312" w:eastAsia="仿宋_GB2312" w:hAnsi="黑体" w:hint="eastAsia"/>
          <w:sz w:val="32"/>
          <w:szCs w:val="32"/>
        </w:rPr>
        <w:t>、“消</w:t>
      </w:r>
      <w:r>
        <w:rPr>
          <w:rFonts w:ascii="仿宋_GB2312" w:eastAsia="仿宋_GB2312" w:hAnsi="仿宋_GB2312" w:cs="仿宋_GB2312" w:hint="eastAsia"/>
          <w:sz w:val="32"/>
          <w:szCs w:val="32"/>
        </w:rPr>
        <w:t>防、逃生培训及演练”</w:t>
      </w:r>
      <w:r>
        <w:rPr>
          <w:rFonts w:ascii="仿宋_GB2312" w:eastAsia="仿宋_GB2312" w:hAnsi="仿宋_GB2312" w:cs="仿宋_GB2312" w:hint="eastAsia"/>
          <w:sz w:val="32"/>
          <w:szCs w:val="32"/>
        </w:rPr>
        <w:t>等活动</w:t>
      </w:r>
      <w:r>
        <w:rPr>
          <w:rFonts w:ascii="仿宋_GB2312" w:eastAsia="仿宋_GB2312" w:hAnsi="仿宋_GB2312" w:cs="仿宋_GB2312" w:hint="eastAsia"/>
          <w:sz w:val="32"/>
          <w:szCs w:val="32"/>
        </w:rPr>
        <w:t>，做到安全管理与生产经营“同部署，同落实”。保证每月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次安全会，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月培训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率</w:t>
      </w:r>
      <w:r>
        <w:rPr>
          <w:rFonts w:ascii="仿宋_GB2312" w:eastAsia="仿宋_GB2312" w:hAnsi="仿宋_GB2312" w:cs="仿宋_GB2312" w:hint="eastAsia"/>
          <w:sz w:val="32"/>
          <w:szCs w:val="32"/>
        </w:rPr>
        <w:t>100%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黑体" w:hint="eastAsia"/>
          <w:sz w:val="32"/>
          <w:szCs w:val="32"/>
        </w:rPr>
        <w:t>全员安全生产意识、理论水平不断提升。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三是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</w:t>
      </w:r>
      <w:r>
        <w:rPr>
          <w:rFonts w:ascii="仿宋_GB2312" w:eastAsia="仿宋_GB2312" w:hAnsi="仿宋_GB2312" w:cs="仿宋_GB2312" w:hint="eastAsia"/>
          <w:sz w:val="32"/>
          <w:szCs w:val="32"/>
        </w:rPr>
        <w:t>GPS</w:t>
      </w:r>
      <w:r>
        <w:rPr>
          <w:rFonts w:ascii="仿宋_GB2312" w:eastAsia="仿宋_GB2312" w:hAnsi="仿宋_GB2312" w:cs="仿宋_GB2312" w:hint="eastAsia"/>
          <w:sz w:val="32"/>
          <w:szCs w:val="32"/>
        </w:rPr>
        <w:t>车辆动态监控。</w:t>
      </w:r>
      <w:r>
        <w:rPr>
          <w:rFonts w:ascii="仿宋_GB2312" w:eastAsia="仿宋_GB2312" w:hAnsi="仿宋_GB2312" w:cs="仿宋_GB2312" w:hint="eastAsia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小时专人监控营运车辆，保证车辆在线率、车辆行驶轨迹完整率，</w:t>
      </w:r>
      <w:r>
        <w:rPr>
          <w:rFonts w:ascii="仿宋_GB2312" w:eastAsia="仿宋_GB2312" w:hAnsi="仿宋_GB2312" w:cs="仿宋_GB2312" w:hint="eastAsia"/>
          <w:sz w:val="32"/>
          <w:szCs w:val="32"/>
        </w:rPr>
        <w:t>全年</w:t>
      </w:r>
      <w:r>
        <w:rPr>
          <w:rFonts w:ascii="仿宋_GB2312" w:eastAsia="仿宋_GB2312" w:hAnsi="仿宋_GB2312" w:cs="仿宋_GB2312" w:hint="eastAsia"/>
          <w:sz w:val="32"/>
          <w:szCs w:val="32"/>
        </w:rPr>
        <w:t>未发生安全行驶事故。</w:t>
      </w:r>
    </w:p>
    <w:p w:rsidR="00DE6918" w:rsidRDefault="00A462EF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DE6918" w:rsidRDefault="00A462EF">
      <w:pPr>
        <w:pStyle w:val="a6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ascii="仿宋_GB2312" w:eastAsia="仿宋_GB2312" w:cstheme="minorBidi" w:hint="eastAsia"/>
          <w:kern w:val="2"/>
          <w:sz w:val="32"/>
          <w:szCs w:val="32"/>
        </w:rPr>
        <w:t>2023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年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10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月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23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日，召开山东交运旅游集团有限公司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2023</w:t>
      </w:r>
      <w:r>
        <w:rPr>
          <w:rFonts w:ascii="仿宋_GB2312" w:eastAsia="仿宋_GB2312" w:cstheme="minorBidi" w:hint="eastAsia"/>
          <w:kern w:val="2"/>
          <w:sz w:val="32"/>
          <w:szCs w:val="32"/>
        </w:rPr>
        <w:t>年第一次临时股东会，审议通过《关于修订山东交运旅游集团有限公司章程的议案》、《关于山东交运旅游集团吸收合并部分权属企业的议案》、《关于变更山东交运旅游集团有限公司董事的议案》等。</w:t>
      </w:r>
    </w:p>
    <w:p w:rsidR="00DE6918" w:rsidRDefault="00A462EF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</w:t>
      </w: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DE6918" w:rsidRDefault="00A462EF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 w:bidi="ar"/>
        </w:rPr>
        <w:t>无</w:t>
      </w:r>
    </w:p>
    <w:p w:rsidR="00DE6918" w:rsidRDefault="00DE6918"/>
    <w:sectPr w:rsidR="00DE6918">
      <w:pgSz w:w="11906" w:h="16838"/>
      <w:pgMar w:top="1587" w:right="1417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2EF" w:rsidRDefault="00A462EF" w:rsidP="009409C3">
      <w:r>
        <w:separator/>
      </w:r>
    </w:p>
  </w:endnote>
  <w:endnote w:type="continuationSeparator" w:id="0">
    <w:p w:rsidR="00A462EF" w:rsidRDefault="00A462EF" w:rsidP="00940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92EF7E45-29B8-4F0B-8175-004131B5A13B}"/>
    <w:embedBold r:id="rId2" w:subsetted="1" w:fontKey="{907F6332-1C56-4B19-9D33-A50C134438D9}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DDDC9F91-FEE7-4A37-B699-4F0AD5F8EE3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06C841A-FE1E-4518-B67C-1089A83D3B66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26E3770-A38B-4C41-9943-C0D9727FC890}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6" w:subsetted="1" w:fontKey="{209A3E8B-BAAC-4768-8106-BB1187B488A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ABA695AF-E89D-43AB-B884-B24B0D72B39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2EF" w:rsidRDefault="00A462EF" w:rsidP="009409C3">
      <w:r>
        <w:separator/>
      </w:r>
    </w:p>
  </w:footnote>
  <w:footnote w:type="continuationSeparator" w:id="0">
    <w:p w:rsidR="00A462EF" w:rsidRDefault="00A462EF" w:rsidP="009409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65E612"/>
    <w:multiLevelType w:val="singleLevel"/>
    <w:tmpl w:val="A065E61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957A2C5"/>
    <w:multiLevelType w:val="singleLevel"/>
    <w:tmpl w:val="5957A2C5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114EF3"/>
    <w:rsid w:val="00085421"/>
    <w:rsid w:val="000E2CEB"/>
    <w:rsid w:val="00114EF3"/>
    <w:rsid w:val="001A35C9"/>
    <w:rsid w:val="00232379"/>
    <w:rsid w:val="003726EC"/>
    <w:rsid w:val="009409C3"/>
    <w:rsid w:val="00A462EF"/>
    <w:rsid w:val="00AD1C1E"/>
    <w:rsid w:val="00DE6918"/>
    <w:rsid w:val="00E73384"/>
    <w:rsid w:val="00FF76FC"/>
    <w:rsid w:val="0673277A"/>
    <w:rsid w:val="09830B76"/>
    <w:rsid w:val="0D80211D"/>
    <w:rsid w:val="0EDE5AE1"/>
    <w:rsid w:val="11345598"/>
    <w:rsid w:val="18F338FE"/>
    <w:rsid w:val="1B3B38EA"/>
    <w:rsid w:val="1CAB7B7F"/>
    <w:rsid w:val="268805B3"/>
    <w:rsid w:val="2C956D4E"/>
    <w:rsid w:val="317E56D7"/>
    <w:rsid w:val="31850497"/>
    <w:rsid w:val="341B222F"/>
    <w:rsid w:val="348B4ED3"/>
    <w:rsid w:val="35331DB6"/>
    <w:rsid w:val="39CE6F0B"/>
    <w:rsid w:val="3B672905"/>
    <w:rsid w:val="3CB054DF"/>
    <w:rsid w:val="3EDA065F"/>
    <w:rsid w:val="425C65B8"/>
    <w:rsid w:val="45CE07A8"/>
    <w:rsid w:val="4F4C3210"/>
    <w:rsid w:val="4F7D5F39"/>
    <w:rsid w:val="5A0B527A"/>
    <w:rsid w:val="5FDE7B17"/>
    <w:rsid w:val="64654C7D"/>
    <w:rsid w:val="6F423DB3"/>
    <w:rsid w:val="6F637D82"/>
    <w:rsid w:val="70C366B0"/>
    <w:rsid w:val="747643F8"/>
    <w:rsid w:val="7494340B"/>
    <w:rsid w:val="79470720"/>
    <w:rsid w:val="7BB9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snapToGrid w:val="0"/>
      <w:spacing w:line="300" w:lineRule="auto"/>
      <w:ind w:firstLine="556"/>
    </w:pPr>
    <w:rPr>
      <w:rFonts w:ascii="仿宋_GB2312" w:eastAsia="仿宋_GB2312" w:hAnsi="Times New Roman" w:cs="Times New Roman"/>
      <w:kern w:val="0"/>
      <w:szCs w:val="20"/>
    </w:rPr>
  </w:style>
  <w:style w:type="paragraph" w:styleId="a4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NormalCharacter">
    <w:name w:val="NormalCharacter"/>
    <w:autoRedefine/>
    <w:semiHidden/>
    <w:qFormat/>
  </w:style>
  <w:style w:type="paragraph" w:styleId="a8">
    <w:name w:val="Balloon Text"/>
    <w:basedOn w:val="a"/>
    <w:link w:val="Char1"/>
    <w:uiPriority w:val="99"/>
    <w:semiHidden/>
    <w:unhideWhenUsed/>
    <w:rsid w:val="003726E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726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snapToGrid w:val="0"/>
      <w:spacing w:line="300" w:lineRule="auto"/>
      <w:ind w:firstLine="556"/>
    </w:pPr>
    <w:rPr>
      <w:rFonts w:ascii="仿宋_GB2312" w:eastAsia="仿宋_GB2312" w:hAnsi="Times New Roman" w:cs="Times New Roman"/>
      <w:kern w:val="0"/>
      <w:szCs w:val="20"/>
    </w:rPr>
  </w:style>
  <w:style w:type="paragraph" w:styleId="a4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NormalCharacter">
    <w:name w:val="NormalCharacter"/>
    <w:autoRedefine/>
    <w:semiHidden/>
    <w:qFormat/>
  </w:style>
  <w:style w:type="paragraph" w:styleId="a8">
    <w:name w:val="Balloon Text"/>
    <w:basedOn w:val="a"/>
    <w:link w:val="Char1"/>
    <w:uiPriority w:val="99"/>
    <w:semiHidden/>
    <w:unhideWhenUsed/>
    <w:rsid w:val="003726E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726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s://aiqicha.baidu.com/company_detail_29483051906832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  <extobjs>
    <extobj name="ECB019B1-382A-4266-B25C-5B523AA43C14-2">
      <extobjdata type="ECB019B1-382A-4266-B25C-5B523AA43C14" data="ewoJIkZpbGVJZCIgOiAiMjc2MzAzMjg0MTcxIiwKCSJHcm91cElkIiA6ICI1NzE3ODMxMTMiLAoJIkltYWdlIiA6ICJpVkJPUncwS0dnb0FBQUFOU1VoRVVnQUFBc1FBQUFJSkNBWUFBQUNpSXl2cEFBQUFBWE5TUjBJQXJzNGM2UUFBSUFCSlJFRlVlSnpzM1hsMFhPZDk1dm5uMW9yQ1NnSUVRSUFnQ1JBa1NIQVZkMUliSlZvV0pZdVNaZG14bkhic2RzdHBweWVUbVVsbjRweEpaekx0N3A3dW52RkpUM3BPSm9rVEo5NFVPVG15NGtVN3JjWFVRbE1ieFUxY1FIQUZDWkRFVHF5RjJ1Nzg4YUpZVmFqQ3hnVlY1UDErenFrRDhOYTlWUmNTQ3ZYVWUzL3Y3NVV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T0l5VjdSTUFrRDJQZkd2Zjl5M3BhOWsrRCtTV0Y3KzFudmNHQUk3aXl2WUpBQUFBQU5sRUlBWUFBSUNqRVlnQkFBRGdhQVJpQUFBQU9CcUJHQUFBQUk1R0lBWUFBSUNqRVlnQkFBRGdhQVJpQUFBQU9CcUJHQUFBQUk1R0lBWUFBSUNqRVlnQkFBRGdhQVJpQUFBQU9CcUJHQUFBQUk1R0lBWUFBSUNqRVlnQkFBRGdhQVJpQUFBQU9CcUJHQUFBQUk1R0lBWUFBSUNqRVlnQkFBRGdhQVJpQUFBQU9CcUJHQUFBQUk1R0lBWUFBSUNqRVlnQkFBRGdhQVJpQUFBQU9CcUJHQUFBQUk1R0lBYmdTR3ZyaXpXdnpIL1RIcit1TXFERjFmbks5L05uRmdCeW5TZmJKd0FBeVpiVkZHaEJSVjdhOXVhMklaMjVOQ3hKYXBpWHIvbmxnWXpITjEwWTBJWE9rUW1mbzNLMlQ5LzY4bUtkdWppa1AvanU4ZXMvNlRFK3M3RmMvOE5uNWt1U3Z2bjNUVHArWWZDR1B3Y0E0TVloRUFQSUtmZXRMdFVqRzhzVkRNZXVic3Z6dXZRUHYycTdHb2kzcnluVEl4dkxNeDcvblZmTzYwSm54NFRQc1hOamhWeVc5UHo3N1RmdXhFZmRzYWhJMzNob3ZsbzZnZ3I0WFByakx5N1NIL3pkY1hYMWhXLzRjd0VBYmd3Q01ZQ2NFd3pIOUJ2LzVZQWtLYy9uMGsvKytJNk0rM3o5dngrKyt1ODV4VDc5djcvVG1MYmZBM2VVcWFHbUlHWGJ2U3RuUzVMVzFCVnArWUxDYVozYjMrKzZvSkdrc0o2c2NYNkIvdmlMOWVycUQrbFBuMjdXckFLUHZ2MzFaZnJXbHhmcmYvOVJzNjRNUnFiMVhBQ0FtVUVnQm5ETDhYcGNDa2RzOVExRnIyN0w4MFV6N3R1NG9QQnFBSllrcjlzbHQwc0tSV3pkdldKMnhtTW04dlFiclJySk1OaTd0cjVJZi9Ka3ZZWkRNZjNwMDgzcTdnK3J1eitzLy83enMvcm01K3YwMzM1N21iNzF6RWxkNkF4Tyt6a0JBRGNYZ1JqQUxXZnViSis2K2tOVDJ2Y3ZuaitudjNqKzNOVi8vL1gvdUZ3VnMvejYydjl6U1AzRGlSRDllNDh1MEpYQmlKNStzMjNhNTdOai9SejltNGZucTNzZ3JEOTl1bGx0WFlrYTVuZVA5TWkyYmYzaEUzWDZzNjh2MVYrOGNFNTdqdlpPK3prQUFEY1AwNThCNUJ6THNyUjhRWUdXTHlqUXNqSGxEdVVsWHExY1dLVERad2RTdHNkaXRpVEo1eG4vejlyYSttTFZ6TW5Ucnc1MXBZUmhTZHJhT0Z2ckZoZFA2endEZnBmKzZBdDErcjJkQzlUV1BhSS8rbDVUU2hpTzIzTzBWLy94SDA5S2t2NjMzMWlrUC9sU3ZVcUx2Tk42TGdEQXpjTUlNWUNjNC9kWStyLy8xZEwwN1Y2WHZ2bjVSWXJadGw3OUtIWGlYTzlnUk9Hb3JVYzNsV3RXZ1VlV0piMTN2RmRIV3hJZEhoN2JYQ0hweGt5bTI5bzRTNys5bzBZVkpUNTljT0tLL3VLRmN3cUdZc3J6WlE3a3g4NFA2cHZmYTlLL2ZieFdXNWFXYU8yaUZYcjlRSmQrdHZleUx2ZE1iYlFiQUhCekVJZ0I1SnlSY0V5LysxZEhKWmtRL0ZlL3UxeVM5SDkrZFltVzFSVG91NjllVUV0SGFpMXVKR3JyNzNaZDBKZnZyOWJuN3F4VUxDYnRPOWwzOWY2cVVyL1dMeW5Xd1RQOWFtbS85anJlV1lVZS9lRVRkVnBUVjZSUXhOWjNYNzJnOVV1SzlmVC91bnBLeCsvNnVGUHZIdTNSay9kVTZaR041ZHF4Ym82KzhSZEgxSEdGVUF3QTJVSWdCcEJ6YkVudHZTWWdKbys0ZnZmVjg2cVprNmMzRDNablBPN2xEenYwOG9lWlc2N3QzRlF1UzlJdjNydSswZUcrd1lqY0xrdUh6dmJyLzN1aFJSZTdSOVE5RU5iaHMvMVRPdjdVeFdIdFA5V24xL2QzNlYvY1Y2VytvUWhoR0FDeWpFQU00SmJ4K2J2bWFtVnRrYjYrWS82RSsvM2tuWXY2K2Q3VTRIdmZxbExGYkduejBoSnRiQ2hKT3liUDYxSjVpVSsvdTNQQnVJLzd3OWRiTlJpTTZsdlBuRXhwdmZidWtaNXAvaVJTMzFCRTMzbjUvTFNQQXdEY2VBUmlBTGVNajVxdktCeTF0VzNsYk8wOTNxdldNUlBZRmxia2FlT1NFb1dqZHRxeE1Wc0tSV0xhdHFvMDQyUDdQSlk4Ym8vdVg1MzVma242cDdjdWFqQVlIYmNQTVFEZzFrUWdCcEJ6OHJ3dXZmRHYxNlZ0ZjIxL2w5NytwRnViR2tvMEVvN3BoNiszcHR6Lzc3KzhXTDJERWIxeG9DdnQySy84MmFFSm4vT1pQMXFqOXQ0Ui9kdS9uWHdwNXgzcjUraTNkOVJNdXQ5VS9QVkxMZU9XZ0FBQVpnYUJHRUJPOFhsY0NvWmorc3NYV3lSSlhyZWwvL214aFZmdkh3bmJldkdEZG4zK3JybDY0ZjEybldnZGtpUnRiQ2pSaHNYRit1dVh6eXNZR244RWQrZW1jalhNSzlCZnZ0Z3k0VWp2cG9ZU0RZZWlhZTNkSk9sOHg3QisrWEZueHVQdVdWR3EyWVVldmRkMFJlMjk2UzNZeGhvN3lnMEFtSGtFWWdBNUplQjNxWDhvb3QySHpLaHBucytWRW9nbDZibDNMK20rMVdYNm95OHMwaDk4OTdqeS9TNzkvdU8xK3VUY2dGN2RsM2xTblNSdFd6VmIzM2g0dmk3M2hGU1E1eDQzRVB1OWxyNitvMGFWcy96Ni9tc1gwaWJpSFcwWlRHbm5GbmZYOGxsNmJIT0YzbXU2b3YvOFQ2ZXVidmU0TGZtOUxnMEdNNittQndESUxoYm1BSkJUNXM3MnEyOTQ0dUE0TkJMVG4vM3phWlVXZWZWZnY5YWcvL0sxcFJvZWllcS9QbnRLc1hFR2ZUY3NLZGJ2UDE2cnpyNncvdDBQVDZpN1A4UDZ5Nk5Hd3JiKzhPK082MGhMdjM1N1I0Mys4SWxhK2IzV2hPZFVNeWRQLzh0bmEzVzJmVmovN2FkblV1NzdkMDh1MHJlZldzcGlIQUNRb3dqRUFIS0cyeVhObjVPbjh4M0RrKzU3dEdWUXV3OTFhMEY1bnNxTHZYcnZlSytHUmpLbjRTM0xadWxQbnF4WDMyQkVmL0xERTFOcWM5WS9ITldmUHQyc2x6L3EwTFpWcGZyMlU4dFVPY3VYY2QvU0lxLyt3Mjh0MW1Bd3F2LzQ0NU5wSlJ1dmZ0U3A2aksvdnYzVVVsV1YraWQ5YmdEQXpDSVFBOGdaYSt1TDVmZTZkS0kxVVk3Z0doMll0Wk1hUnl5YUc5QzNuMXFxVDY4dDAvRUxnenAxY1VpZjNWS2g3L3plQ3UxWU4wY0ZlZTZyKzk2L3VsUi8vTVZGNnVvUDY0KyszNlNMM2VrMXUvbCtsd3I4YmtWanFkMHBZakhwcjE4NnJ4KzgzcXE2dVFIOStUY2ExVGcvZFNucDJZVWUvYWV2TEZIQTU5Yi84US9ONnJpU092THM5MW82MFRxb0g3M1Jwc3BaUG4zN3FhV3FtWk4zcmYrSkFBQTNBVFhFQUhMRzQxc3JGYk9sUFVkN2RjL0syU3JPOTZpdU1pREo5TzNkMUZDaVJ6ZFg2STVGUlFwSGJmM3dqVmI5ZE05bDJaSStzNkZjdjdXOVdyLzM2QUw5bTBmbTYvQ1pmdjNWaXkzNjFCMWxhdXNLNms5KzFIeTFUS0s2eks5dmZyNU9nOEdvaGtNeDFWVUc1SFpKRnpvenIyRDN6M3N1cStOS1NKL2RVcW5XcnNRKzk2OHUxVzgvTkYvRkFiZmFyNFQwKzUrdFZjRHZVc0RuVnNEblVzRHZ2aHJvNDJZVmVQU2YvK1VTL2ZIM1Q2Z3RRemdIQU13OEFqR0FuT0QzdWpTNzBLdDNQdWxXZDM5WUt4WVU2cEdONWJJbEhiOHdxQU9uKy9SLy9hdWxLczczYU5mSG5mcm5QWmRUUm50ZityQkRieHpzMHJhVnBkcXhmbzY4SHBjdTlZYjBIMzU4VWdHZlMzMURpYnJramlzaDFWWUc1QmxOcXlNUld3ZlA5T3NmM213YjkvemUvcVJIYjMrU3VnQkgzMUJFeFFFek9TOHkydnU0NDBwSS9jTlJEUXhITkJBYy9Ub2MxVURRZksyYkc5QTNIcHF2Ly9UVkpmcmR2enlpa1hCNnoyUUF3TXlhZUpZSWdOdmFJOS9hOTMxTCtscTJ6eU91SU04dHI5dFM3MkJFa21SWjVoYWZLTGRvYmtBOUEySDFERVFtZlN5UDI3b2FVaWZpc3N5aUhkZXF2aXBmcHk4TnBaUjBUT2FKT3l2VjFqMmk5NDczWHZzVDMwUXZmbXM5N3cwQUhJVVJZZ0E1WTJ4Yk10dE9yUjArZldueXlYWnhVd25EMHZXRllVazZkWEZvMnNmODlOZVhyKzlKQVFBM0ZKUHFBQUFBNEdnRVlnQUFBRGdhZ1JnQUFBQ09SaUFHQUFDQW94R0lBUUFBNEdnRVlnQUFBRGdhZ1JnQUFBQ09SaUFHQUFDQW94R0lBUUFBNEdnRVlnQUFBRGdhZ1JnQUFBQ09SaUFHQUFDQW94R0lBUUFBNEdnRVlnQUFBRGdhZ1JnQUFBQ09SaUFHQUFDQW94R0lBUUFBNEdnRVlnQUFBRGdhZ1JnQUFBQ09SaUFHQUFDQW94R0lBUUFBNEdnRVlnQUFBRGdhZ1JnQUFBQ081c24yQ1FESUlzczZManUyTzl1bmtXM0RsdzZXU0ZKZzdwb3IyVDRYQUFBQVlNYXRXN2ZPWHJkdW5aM3Q4d0FBWkFjbEV3QUFBSEEwQWpFQUFBQWNqVUFNQUFBQVJ5TVFBd0FBd05FSXhBQUFBSEEwQWpFQUFBQWNqVUFNQUFBQVJ5TVFBd0FBd05FSXhBQUFBSEEwQWpFQUFBQWNqVUFNQUFBQVJ5TVFBd0FBd05FSXhBQUFBSEEwQWpFQUFBQWNqVUFNQUFBQVJ5TVFBd0FBd05FSXhBQUFBSEEwQWpFQUFBQWNqVUFNQUFBQVJ5TVFBd0FBd05FSXhBQUFBSEEwQWpFQUFBQWNqVUFNQUFBQVJ5TVFBd0FBd05FSXhBQUFBSEEwQWpFQUFBQUFBQUFBQUFBQUFBQUFBQUFBQUFBQUFBQUFBQUFBQUFDQTI1eVY3Uk1Ba0QxLy8vZC8vMzNMc3I2VzdmTkFibm5xcWFkeStyM2gyV2Z0a29obm9EZmI1NEhjWXN0Ky9NdFBGUDhpMitlQld4TjlpQUVBQU9Cb0JHSUFBQUE0R29FWUFBQUFqa1lnQmdBQWdLTVJpQUVBQU9Cb0JHSUFBQUE0R29FWUFBQUFqa1lnQmdBQWdLTVJpQUVBQU9Cb0JHSUFBQUE0R29FWUFBQUFqa1lnQmdBQWdLTVJpQUVBQU9Cb0JHSUFBQUE0R29FWUFBQUFqa1lnQmdBQWdLTVJpQUVBQU9Cb0JHSUFBQUE0R29FWUFBQUFqa1lnQmdBQWdLTVJpQUVBQU9Cb0JHSUFBQUE0R29FWUFBQUFqa1lnQmdBQWdLTVJpQUVBQU9Cb0JHSUFPYSsydGxhMXRiVnAyd3NMQzdWcTFTcjVmTDdyZXZ4SEgzMVU5OTU3NzNVOXhsaXpaODlXV1ZtWnZGN3ZEWDFjM0pwbWxiaTBxdEduNHNMY2Z0djEreXlWem5LcHVDaTN6eE80MFR6WlBnRUFtRXhEUTRNazZlelpzeW5iUzBwS3RHSERCclcwdENnVUNsM3o0M3M4SHJuZDd1czZ4MlRMbGkzVDFxMWJKVWt2dnZpaU9qbzZidGhqNDlZMHU4U2xsY3Q4NnVtTnFXOGdOdVhqU29wY0NnUXN1VnlTeXhyOUdyOVpsbHh1eWV1eDVQVmE4bm8wK3RXU1ovVDdQUjhNcTMvQW50SnplYjNTcDdmbHE2alEwc1hMVWUzKzlmQzEvcmpBTFlkQURDQm5QUGJZWXlvcEtVbmJIZytyWC9uS1YxSzJXNVoxOWJoTTNudnZQVzNac21YUzUzVzczU29wS1VsNy9MSGEyOXUxYTlldUNmZXBycTdXbGkxYjFOdmJLNi9YcSszYnQrdUZGMTdRME5EUXBPY0JqTFdneHFPVnl5YStBbUxiVWlRaWhTTzJJaEg3NnZlRFF6SDV2SmFreVFPeFpVbjNiQTZvcU5CUzIrV29xaXZkV3RYbzArRmoxLzVCRTdpVkVJZ0I1SXc5ZS9aa0hLbmR0R21USk9tRER6NUkyVjVSVWFHTkd6ZHF6NTQ5R2hnWVNEdHVZR0JBYjczMTFxVFB1MlhMRmcwT0R1cnc0Y01UN2pjeU1qTGgvUlVWRmRxK2Zic0dCd2UxYTljdTVlWGxhZWZPblhyd3dRZjE2cXV2S2hnTVRub3V1UFhVTGZCb1Z2SEVWeGhLaWswSlF0MUNqOHJMSnQ3MytNbVFob01teERhZERPbDhXMFN4bUJTTDJlYXJiYjZmTTl1dGJYY0c5S3M5dzdyY0ViM204N2NzYWV1R1BGV1d1M1hvYUVoSG1rSzZjMk9lVmk3emFUaG82K1NaOERVL05uQ3JJQkFEeUJsZFhWMHAvN1lzU3k2WFM0Y09IWkxMNVZKL2Y3OWNMcGRjTHBmY2JyZTZ1cnIwd1FjZktCd09LeEFJeU9QeHlPdjFxcU9qNCtwanRiUzBTSko4UHA4S0N3c3pQbThzRmxNa0Vza1lxaVdwcjY5UGtVaGt3bk92cnE3V3B6NzFLVVVpRWUzYXRVdERRME1hR2hyUzIyKy9yZnZ1dTA4N2QrN1VhNis5cGl0WHJrejNQd3R5WEZXbFIvT3FKbjQ3ZFZtSmZlMktpUi92ZEV2NGFpQU9oYVhRbGN3bEZwRnJ6OENKODNKSmQyOE9hTjVjdDVwT2hYV2t5WXdJdjc4dnFNS0NmRzI4dzYrQ2ZFc0hqekJTak5zYmdSaEFUbG15WkludXZ2dnVTZmV6YlZ2UmFGU3hXRXpSYUZTUlNFVFJhRlRSYVBScVdFNVdXMXVydSs2NksyT3dkYnZkS2l3czFDT1BQSkt5M2JJc3VkMXV2ZlRTUzJwdmJ4LzNYSll1WGFvdFc3Wm9hR2hJdTNidFVsOWYzOVg3enA0OXE5MjdkMnZidG0zYXVYT245dXpaazFZTGpWdmJyeitjZk9TL2JvRkhXOWJuNmRjZkJIWGg0c1FmcmlUSmt2UzVSd29tM01jMW1yTHYyUkpRTERaeFdjVFBYaHBNSzV3STVGbTZhMU9leXN2Y090b1Uwc0dqaWRBYmpVbHZ2anVrYlZzRFd0NWdKZ04rc0g5RUk2R3AxU01EdHhvQ01ZQ2NjdmJzV2ZYMjlpb1dpMTBOdThsZkd4b2F0SGJ0V3Yzb1J6KzZwc2YvOFk5L3JHZzBkV2p0YzUvN25IcDdlL1dyWC8wcVpYdHBhYWsrKzluUGp2dFlYcTlYZDkxMWwrcnE2dFRiMjN0MVpEalR6eFFLaFhULy9mZnIvdnZ2VjB0TGkvYnUzVXRkTWNabFN6cmVuTGxVd2VPV2xpenl5VHY2RHU3MVNPR3dwZWJUSVlYSHlkcGpZMngxcFZ0Yk51VEo3N08wLy9DSWpwOU1mNjVJUlByVm5tSGR1VEZQODZzOUtwL2oxdjdESXpyVE1ubWdCMjQxQkdJQU9lT0JCeDVRVlZYVmhQdkVTeVltbXdBbm1RNFBQVDA5S2R0cWFtb1VpNlZlZ3ZaNnZjclB6OWY4K2ZOVHRvOVhZaUZKQ3hjdTFLWk5tMVJZV0tqejU4OXJ6NTQ5Q29mRDhuZ3kvMWx0YjIvWFN5KzlwSHZ1dVVjTEZpeFFkWFcxbXB1YmRlVElFZlgzOTAvNnMrRFdNRHJQYy96dFZ1Wjk3QXdEcjBkUHBKY3BMSmpuMGRwVmZzVml0bzQxUjlTNHhLdGpKMEtxWGVEVm9scXZQamtlMHVsellVWEhLYWZJODF0YXM4S25SUXU5Q29lbGR6OEk2dUtsaUR3VGxEVy85MUZRWGZVK3JXNzBhY3Y2UEMydGorbFljMGd0clpHTTV3M2NpZ2pFQUhMRzNyMTd4dzJVY1lzWEw5YktsU3YxL1BQUFQvcDRtWUxteG8wYjA3WUZBZ0g1L1g1dDNydzVaYnZMbGQ2TE5SQUlhTnUyYmFxcXFsSTBHdFg3Nzcrdm1wb2FmZWxMWDVyMGZDVHB4SWtUT252MnJOYXNXYVBHeGtZdFhicFV6ejMzbkFZSEI2ZDBQSExYM1p2TlNPcEU3dG1jbDNIN3oxNGVWSEFrYzdyMGVxUUZOVjR0Vyt4VlVaRkxaODVGdFA5d1VMTkszR3BjNHRYRjlxaU9uZ2hwelVxLzFxLzJhODF5djg2ZUQrdkN4WWphTzZLS1YxUFUxM3ExZHBWZlhvL1UyUjFUMDZtUTd0NlUrWHd5ZWZQZFlhMWM1bFBGSExmdTNKaW5pdkt3UHR3LzhVUlQ0RlpCSUFhUU0rS2hzS2lvU0VWRlJSbjNpUy9DVVZBd2ZuMWxXMXRiMnJhV2xoYjE5UFJrN0FrOFhzbUUyKzFXYVdscHlpaHpNQmlVWlZtNmVQR2k5dXpaby83K2ZnME5EZW5peFl1VC80Q1N1cnU3MWRyYXF1Ym1acTFkdTFiQllERG53dkM2ZGV0eWV0enZ6Lzk4bS82bmI3NlU3ZE5JYys1OFJEMjlNYzJ0Y0t0aWpsc256NFExTkR6K2YwcVhTMXF4ektkbzFMUkpTNVlmc0ZROTE2TzVGVzVWei9YSTdaSmFMMFcxNTRNaDlmYWxUN0lMaGFVUDk0L28ySW1RbGpmNFZMZkFxeVdMdklyR3BDdDlNWjA4RTliZ1VFeXlwWDBIUjNUaWRGaUJ2T2xObHV2c2p1cU5kNFkxYjY1YmpRMCtIVDdLUkR2Y1BnakVBSExPa2lWTHRIcjE2b3poTlJBSXlPVnlhZTNhdFJudkt5b3EwZzkrOEFQWlNkZHk3Ny8vL3JSeWlHVHhQc1JmL2VwWE05NS83dHk1cSszYmJOdldhNis5bGpJNTcxb215UVdEUWUzZHUzZmF4eUYzblc4enZ4TnRsMXg2YUh1K1lqRmQ3ZHFReVpKRlhsa3lyZFhHbGpnVUZyaTA4UTYvYVh0Mk9xd1RwME1hR0RTLzAzTXIzS3FxOE9oaWUwVEhtOE1hR2tvRTVJRkJXeC9zSDlHK1F5T3FxZmFvdXRLanVlVnU5US9FMU40WjFjOWZHYmphbldJNGFHY3N5NWhNNjZXb1dpK3hhQWR1THdSaUFEa3BIQTVuWEFTanNiRlJhOWV1SGZlK0RSczJwRzAvY09DQW1wcWF4bjJ1dSs2NlM0T0RnenB3NEVEYWZaczNiMDRyblppc0JkdXQ3dU9QUHg2bkVqWTNQUHVzWFJMUlFHKzJ6Mk04UFZkaXV0UWVWWDJ0VjhkUGhqUTRsRDVLbk9lM3RLclJwMkRRMXJIbTlGRGEzaG5WSzI4T3FYZE15elcvejlMVzlYa0tSNlJQam8vb1Vudm1ZdUZvMUl4WW56dWYrcnQ2STFxMUFiY2pBakdBbk9UeitmVGtrMCttYlhlNzNYSzczZVBlbDh6cjlXcldyRm1TVE1BZWoyM2Jpc1ZpNCs3ajkvdFZYbDZ1V0N5bXJxNHVMVjI2OU9waUlkZHI3OTY5T25ueTVBMTVMT1NPZllkRzlKbFA1V3ZUMmp6OWFrLzZhT3FXOWFiRHc5dDdoNVhwMTY2NHlLVlBiOHRQMis2eVRLbUZ6NVllLzh6NGt6N0grdVh1SVYzcGkrbXhIUVh5KzYvLzg4N3dzSzBYWDh1dFVoL2dlaENJQWVTa1VDaWtaNTU1Sm0zNzh1WEx0V0hEaG5IdlM1NFlWMVpXcG9jZmZuaEt6MWRVVktTZE8zZG12Ry9XckZuYXVYUG4xWFBxNmVuUmlSTW5NdTViVjFlblFDQ2dscGFXY1JmNlNNWkNIYmVudnY2WWpqU0Z0SEtaVDJ0VytGSnFkVGV1OWF1cTBxM2pKOE5xdlpSNXlIWTRHTlBIaDFJbnJDMnM4YWl5M0swVHA4SVo2NGdsYWRsaXI0cUxYRHJ3eVloQ1NVRjdlTmpzZi9aOFdCNVBlaUF1eUxkVVUrVlJjTVRXdVF1VFh3RUpoM082ekJ5WU5nSXhnSnprOC9reXRsYWJxTzNhMk5LR3k1Y3Y2K21ubjU3MHVSNTk5RkZkdVhKRmI3LzlkdHA5RHovOHNBWUhCMVB1YTI5dno3aFFSMjF0clpZdlg2NldsaGE5OGNZYktlZmw4WGdVQ2pFSnlVa09Id3RwVHFsYnl4dk14TG1qVFNGdFhKdW5SUXM5T3Q4VzBmN0Q0M2RvQ0llbFUyY1RpYlowdGtzYjF2alZkam1xZlljeUgxZGZhOEx3aVZOaEhSdW5oL0doREJQaFhDN3B3VzJtNXZtZDk0YlYyWjBJMjNsK2E5enVGOER0aEVBTUlDZUZ3Mkg5NUNjL1NkdStiTmt5clZtelJzOCsrMnpHKzlhdFczZjEzN1p0S3hLSmFNNmNPZkw3L2VNK2w4ZmpVVjVlbmlvcks5UHU4M3E5Vng5bklpVWxKYnJubm52VTA5TnpkUUplM1BidDIxVlVWS1JYWDMxVnc4Tk1SbktTZDk0ZjFuMTNCclNxMGFmRmRWNEY4aXlkYVluby9ZOG5YOTB1MllxbFBybGNVbFdGV3cvY0cxRGI1YWphTGtXdTFoZ3ZYMnI2QkhkMngzVGd5UFJhb1cxWTQ5ZnNXUzY5dHkrWUVvYkx5OXk2LzY2QURoNGRVVk9HaFR1QTJ3bUJHRURPYVd0clUxZFhWOGFBV2xSVUpNdXlNdDRYYjUzbTkvc1ZEQ1lDeDdwMTZ6THVIK2QydTFWUVVLRHQyN2RudkcvczRoNWo1ZWZuNjhFSEg5VEl5RWhhQndwSmFtcHEwdmJ0MjdWejUwNjkrdXFyTE1UaElDNlgxTjBiVTNtWlc0RThTN1l0OVEvRTVQRW9ZKzN3ZU41NUw2ajhnS1Y1VlI3TnIvWm9kYU5QYTViN05CeTBOUnkwVlRyTHBVdnRVYjM5M3ZDNGkzSmtzbUtwVC9XakMzcU1YWUd1dXllcXp1Nm8xcTN5eSsrek1vNHVBN2NMQWpHQW5GTmZYNi9aczJkbnZDL2VkbTMxNnRYakhqODRPSmdTaUgvNXkxOU8rSHhQUFBHRWVucDYwdm9RUzlLOTk5NDc0YWh1SUJEUWpoMDc1UFY2OWZMTEw2ZjFGSGE3M2VybzZOQytmZnUwY2VOR1BmTElJM3JsbFZlb0hiN05sYzEycWI3V3E0WHp2Zks0cGNzZFVWMjhIRkZqZzArcmwvdTBmS2xQRjlvaU9uY2hyTXNkMFNtRjJLRmhXODJud3pwekxxeTZCVjZ0V2VsWElNOVNJTS9VQkplWG1RVXpMclJGMUhveGtsSkRuRWxEdlZlcmwvdDA4a3hZaDQrbGhsMUxrc3N0ZlhSZ1JQZHVEV2pGVXA4OEhpdXRyaG00WFJDSUFlUU10OXN0djkrdi9mdjNqN3RQUTBPRFZxOWVyVGZmZkhQQ3h3b0VBdU1HMmRXclZ5c3ZMMC9SYUZTQlFFQWxKU1VaRi9PUWxMR3VPSzYrdmw2Yk4yK1czKy9Yd01DQTdyNzdibm05M3BTYk5XYWQza0Fnb0ljZmZsZ3Z2L3l5K3ZyNkp2d1pjT3Z3ZUtTS09XNVZWM28wcjhxai9JRDUvMzZwUGFwanphR3I3ZEZPbmcycm9kNm5KWFZlMWM3M3FIYStSekZiNnVxT3Fxc25wdDRyVVYxc2p5b1l0T1h6U1hrK2x3SUJTMFdGTGhVWHVUU24xSzNaczF4eVdmRSt3bUdkYlFtcnJOU3RCZk04cXA3clVVMlZSN1p0V3JkZGFJdm9mRnRFdzhGRUhiRFhLOTIxTWFDcVN0T1ZaVmFKV3c5dno1ZkhZOG5qa2J3ZVMrNE1Temt2cmZjcUZwTU9mRUlveHUySFFBd2daOVRXMXVyZWUrK2QwcjZaMnE0bDYrL3YxM1BQUFpmeHZ0TFNVdFhWMVVreWRjWWRIUjM2NUpOUHBuZXlNb3RyK1AxK1JTSVJ4V0ttOW5Kd2NGQWpJeU1LaFVJcFgrUGZsNWFXYXZQbXpkcXhZNGQrK3RPZktqcWQ2OXZJU2NzV2UzWEhTci9pbjMwR2g4eUNGMmRhSXVyclQrMEdFUTVMUjQ2SGRMUXBwS3BLdDJxcVRJQXVMM09ydk15dDRJaEhiYThQeWVlVlB2ZHdvWkxuaVVhanBzZng4ZWFRV2k5R1V1cDloMW9qT3Q4YWtkc2xWYy8xYUdHTlI5VlZwaXVGNVZKS0RYQTRMUGw4NW1TSGc3WThIaWtVc2pVd0ZGTW9aTDRQaGUyclgwZEN0aUlSV3h2dnlGUGpFcThHQjJOcVBrTk5NVzR2QkdJQU9lUFVxVk02ZGVyVVRYK2UzYnQzYS9mdTNYSzVYTEp0TzJWVnUrbG9iVzNWODg4L3I2NnVyaWtmYytuU0pibGNMdlgzOXhPR2J4T25XOEthVitYUjVRNHowYTI3TjNOTHRHUzJMYlZkaXFydFVsVGFQNkxpSXBmS3k5d2FISXBwSkdSK0h6ODhNQ0szU3hvY2ptbGcwRlovZjB5VC9hWkdZMmJGdlBOdEVYazhVazJWUitkYjB5ZUU3dmxnV0pHSXJqN1hWT3orOWJCV0wvZnJ6SG5DTUc0L0JHSUFqaFVmMWIwZTB3bkRjZGN5R28zY0ZRcEpiN3h6ZmQxRCt2cGphYVBKcDg5ZFgvQ01SS1N6NXpOM1I4bTBldDVraG9QMnRMdGpBTGNLMStTN0FBQUFBTGN2QWpFQUFBQWNqVUFNQUFBQVJ5TVFBd0FBd05FSXhBQUFBSEEwQWpFQUFBQWNqVUFNQUFBQVJ5TVFBd0FBd05FSXhBQUFBSEEwQWpFQUFBQWNqVUFNQUFBQVJ5TVFBd0FBd05FSXhBQUFBSEEwQWpFQUFBQWNqVUFNQUFBQVJ5TVFBd0FBd05FSXhBQUFBSEEwQWpFQUFBQWNqVUFNQUFBQVJ5TVFBd0FBd05FSXhBQUFBSEEwQWpFQUFBQWNqVUFNQUFBQVIvTmsrd1FBWkkvTDVUcHUyL2J1Yko5SHRnV0R3UkpKeXN2THU1THRjOEhrZ2lXS2VBYmwrTjlicExKdGRXYjdIQUFBdUdXdFc3Zk9YcmR1blozdDh3QUFaQWNsRXdBQUFIQTBBakVBQUFBY2pVQU1BQUFBUnlNUUF3QUF3TkVJeEFBQUFIQTBBakVBQUFBY2pVQU1BQUFBUnlNUUF3QUF3TkVJeEFBQUFIQTBBakVBQUFBY2pVQU1BQUFBUnlNUUF3QUF3TkVJeEFBQUFIQTBBakVBQUFBY2pVQU1BQUFBUnlNUUF3QUF3TkVJeEFBQUFIQTBBakVBQUFBY2pVQU1BQUFBUnlNUUF3QUF3TkVJeEFBQUFIQTBBakVBQUFBY2pVQU1BQUFBUnlNUUF3QUF3TkVJeEFBQUFIQTBBakVBQUFBY2pVQU1BQUFBUnlNUUF3QUF3TkVJeEFBQUFIQTBBakVBQUFBY2pVQU1BQUFBUnlNUUF3QUF3TkdzYko4QWdPeXh2L09kNzh1eXZwYnQ4MEJ1c1g3bmQzaHZBT0FvakJBREFBREEwUWpFQUFBQWNEUUNNUURqbWFteEFBQWdBRWxFUVZRQUFCeU5RQXdBQUFCSEl4QURBQURBMFFqRUFBQUFjRFFDTVFBQUFCeU5RQXdBQUFCSEl4QURBQURBMFFqRUFBQUFjRFFDTVFBQUFCeU5RQXdBQUFCSEl4QURBQURBMFFqRUFBQUFjRFFDTVFBQUFCeU5RQXdBQUFCSEl4QURBQURBMFFqRUFBQUFjRFFDTVFBQUFCeU5RQXdBQUFCSEl4QURBQURBMFFqRUFBQUFjRFFDTVFBQUFCeU5RQXdBQUFCSEl4QURBQURBMFFqRUFIS1QyeTB0V1dLK0FnQndFM215ZlFJQWtOSFNwZExkZDBzdWw5VFVKUGw4MG9vVmt4ODNNQ0ExTjAvOWVTb3FwcjV2WjZjVWl5WCt2WGJ0MUkvTkpCYVREaDY4dnNjQUFGdzNBakdBM0dOWjB1clZVaytQZE9LRTJlYnpTUnMzVG43c3hZdXBnYml4VWNyTHk3eHZVNVAwMmMrYTU1dUtwNStXaG9jVC85NndRYkx0MUpBOFZTNFhnUmdBY2dTQkdFRHVXYlpNS2k2V1hubkZCRTdKalB6KzdkK09mOHhkZDVrUjVLYW0xTzJOamRLc1dlWjdqOGVFMEhpQWJXa3hYNXVicFFNSHpQZUJnTFJ6cDdSL3YzVHlwTm0yZVBING84SEhqa2w3OWt6L1o5eTBTVnE1Y3ZySEFRQnVPQUl4Z056aThVanIxMHV0cmRMNTg2YUdlTEpSMkxWclRSZytlalF4b2h6MzA1K2FyM2w1MGxlL0tyMy92blQ0Y09vK3dhQVpqWmFrVU1oOEhScEtiQnNhdXY2ZkN3Q1Fzd2pFQUhMTCt2V1MzeSs5KzY3NTk0WU5VbjI5OVBMTFVtOXY1djNYcjVkT243NjJrVnJKUEY5OEZEa1FTSHdkdXkyVFFHQjZkY2h4QlFYVFB3WUFjRk1RaUFIa2pySXlhZFVxVTY1dzVZb3BtMWk1VXVycVNnL0RIbzkwLy8xU1haMDBPQ2k5L1hhaXZHSzZHaHJNTGRtNmRlWTJtVVdMek8xYVJDTFhkaHdBNElZaUVBUElIZHUzbTlLSWdRSFRaV0xKRWpQaDdlMjNVL2VycTVPMmJKR0tpcVMyTnFtcVNucnlTV25mUHVuNDhlbFBjanQ1VWpwMHlId2ZDRWdQUDJ3bXU1MDZaYmJWMTB0cjFtUSs5dlRweExIVHNYeTVWRnM3L2VNQUFEY2NnUmhBN25DN3pjanZ0bTFtdE5leXBJOCtrcnE3emYzVjFXYlV0cnJhMVBXKytxcVpHRmRXWmliVjNYMjNHV0hldXpjeFljN2pNVGUvUC9IdmVOZUpZTkI4SFI0MkxkV2tSQ25Ed0VCaVcyWGwrT2M4UEN5MXQwLy9aNzJXWXdBQU53V0JHRUR1ZVA1NU03cnJja21mLzd3SnBmdjNtNUtFVFp0TUNVVWtZa1p2UC81WUNvZk5jVjFkNXRnbFM2U3RXNldISHBJdVhKQmVlODJFNUNWTEVzK3hjV09pZmR2M3ZuZDk1MnRaaVRLTm1ocXB2SHg2eHpjM201OFJBSkJWQkdJQXVTUGV6ZUdoaHlTdlYzcnpUUk00ZTN2TjZQSCsvZElubjZUMkFrN1czR3c2VTl4NXB6a3VIRGFkSnk1Y01DUEQ5OXhqOXJsd3dld2ZqWnF2SzFhWTltekp0bTZWTm04MjM3c3lMT3JwODVtdjhhNFVOVFdtREdJNkxsMGlFQU5BRGlBUUE4Z3RxMWRMQ3haSWI3MWxKdFpKcG1UaXh6ODJwUkVGQlpOM2FOaXpSeG9aTWQ5ZnZteHVlWGttRUhkMnBxOWsxOTR1blQxcnZ2ZjVURmxHUzRzSnJKSTBkMjU2dmEvWGE3N0dSNm5mZTgvY0FBQzNIQUl4Z054UlcydEdaVHM2ekFqdmhnMm05Vms0YkVMdUUwOU03WEYyNzA3dlJ6eWVuLzNNakRnUERwcC9GeFNZUU56YUtoMDVZcmFkT0dGS05PSTF4MUtpRlZzOGVBTUFibGtFWWdDNVkrVktVNWRiWGk3ZGQ1K3BKKzdyTXlPNjBhajAwa3VwKzY5YVpVYVRYM2tsdGJORWZFR05xWWhQbkp0SU1KZ2FoaVdwdE5SOHRTenBxYWVtL254ampZeEl6enh6N2NjREFLNGJnUmhBN2poMnpMUlI2KzQyb2Jhdkw3VzNjR3RyNnY3eC9yOXRiWWw2NE9sb2JEUzF3cGtrMXhESEhUaGdSb3FsUkNCdWJUVzF6Y2tLQ2t3OWNTaGtXckpOMUIvNVdzNGJBSEJERVlnQjVJNTQzOStieWJKTVRmRENoWm5Eck05bmVnNWZ1R0JxajVQRmE0b2xNNG51eWhVVDJwTWZ3KzJXSG52TWpGaS85bG9peFB0OFp0VDc0NCtuTmlvTkFKZ3hCR0lBdVNrUU1QMS9xNnJNN2VXWDA4c1dwcXFveUpSV1NHYlUxN0xNOTJmT1pCN2RYYlBHZEt1STF4Q1BWVkppUm9nUEhremRibG5TcHo1bFNqN2VlaXQxUk52cmxXYlBsaDU5VlBybEw5Tkh1d0VBV1VNZ0JwQWJMTXZVRUplWFN4VVZwdWV3WlBvT2QzUWt1amxNaDlzdGZmR0xKaERIZFhSSTU4NlpMaEpkWGRkMnJ2RVdiU2RQSnJiNS9XWkJrZHBhMDIyaXFTbjFtTUZCMHl2NWtVZE1XN2szM2toMHRnQUFaQldCR0VCdXNHMVRkNXVmYjBvVDR2WEVuWjBtSks5YmwzNU1mQ0dNOWV2VDYzVDcrODB5enQzZEp2akdRM0M4aDNGTmpXbnhObGE4di9DOGVTWlFqOVhiYTRKN1IwY2lVRmRYU3p0MkpGcXgzWEdIdEhhdENma3VWK3JYdUFjZWtGNS9uVkFNQURtQVFBd2dkN3owa2xtY0k3bGpoQ1RObVdNNlNtUVNpWmlBT3RhbFN5WVE3OXFWK2JpNk9tblpzc3ozMmJhcE1WNjRNUDIrSTBkTXVFM3VPZHplYmdMNDBKQUozS0dRR2RHT1JNd3RGak9UNTJJeDg5aTJiUUwrQXc5SXp6NXI2cEFCQUZsRElBYVFPOFpidGUzb1VYTzdrZDU1eDl5dXhmbnowc1dMaVg5SEl0Snp6MDN2TVM1ZWxPYlBKd3dEUUE3SXNCNHBBR0JDNTg5Zi8yTU1ESml5RUFCQTFoR0lBUUFBNEdnRVlnQUFBRGdhZ1JnQUFBQ09SaUFHQUFDQW94R0lBUUFBNEdnRVlnQUFBRGdhZ1JnQUFBQ09SaUFHQUFDQW94R0lBUUFBNEdnRVlnQUFBRGdhZ1JnQUFBQ09SaUFHQUFDQW94R0lBUUFBNEdnRVlnQUFBRGdhZ1JnQUFBQ09SaUFHQUFDQW94R0lBUUFBNEdnRVlnQUFBRGdhZ1JnQUFBQ09SaUFHQUFDQW94R0lBUUFBNEdnRVlnQUFBRGdhZ1JnQUFBQ081c24yQ1FESXF1T3k3ZDNaUG9sc09uTDVjdjVmZmZSUjdmemk0cUhmM2JEaGZIRWdFTTMyT1FFQVpwYVY3Uk1BZ0d4YXQyN2RQWkorYWR2Mi91SGg0YThkUDM3OFJMYlBDUUF3c3lpWkFPQm90bTI3Sk9WWmx1VjN1OTFjTlFNQUJ5SVFBd0FBd05FSXhBQUFBSEEwQWpFQUFBQWNqVUFNQUFBQVJ5TVFBd0FBd05FSXhBQUFBSEEwQWpFQUFBQWNqVUFNQUFBQVJ5TVFBd0FBd05FSXhBQUFBSEEwQWpFQUFBQWNqVUFNQUFBQVJ5TVFBd0FBd05FSXhBQUFBSEEwQWpFQUFBQWNqVUFNQUFBQVJ5TVFBd0FBd05FSXhBQUFBSEEwQWpFQUFBQWNqVUFNQUFBQVJ5TVFBd0FBd05FSXhBQUFBSEEwQWpFQUFBQWN6Y3IyQ2VER1c3bHlaYVhiN2Y3WExwZnJxNUs4MlQ0ZklKZFpscFVuYWE1dDJ5T1NPaVdGczN4S1FLNnpiZHR1bGZTZEF3Y09QSlB0a3dGdUJFKzJUd0EzbnR2dExuRzVYQnNsTGJZc2l3ODl3QVJzMjVZa1daYmxselF2dTJjRDVEN2J0bTNMc2twdDI5NHFpVUNNMndLQitEWmsyN1lseVdkWjFpWGJ0djlhMG8reWZVNUFycklzYTR0dDIvOWsyL2FIbG1YOVM5dTJoN0o5VGtBT0s1ZjBsS1N2akg2SUJHNExCT0xibUczYlVjdXl1ai8rK09OejJUNFhJRmV0WGJ1MmR2UkN5a2drRW1rNWRPalFZTGJQQ2NoVksxZXVESHE5M2l2WlBnL2dSbU5TSFFBQUFCeU5RQXdBQUFCSEl4QURBQURBMFFqRUFBQUFjRFFDTVFBQUFCeU5RQXdBQUFCSEl4QURBQURBMFFqRUFBQUFjRFFDTVFBQUFCeU5RQXdBQUFCSEl4QURBQURBMFFqRUFBQUFjRFFDTVFBQUFCeU5RQXdBQUFCSEl4QURBQURBMFFqRUFBQUFjRFFDTVFBQUFCeU5RQXdBQUFCSEl4QURBQURBMFFqRUFBQUFjRFFDTVFBQUFCeU5RQXdBQUFCSHM3SjlBamViL1RjZi9TemI1ekRUUmlJaHE2WG5jbURFRHJzcUMwcEh5Z3RtaGJOOVRqUE4rcDBObjh2Mk9keUtuUGg2NlI4WmREZDN0UllVK0FPUmh0S2FJY3U2N2Y4c3B1SDFjbTNzdi9ud2J5U3JJdHZuTVpOQ2taRFZNZFRuNnhycTg1WGtGWVFYenFvTVp2dWNacHpYOVEzcnFYVWQyVDROM0ZpZWJKL0FESGc4MnljdzAvd2VueGJQcVpFa09mSE5IZGZGY2ErWEluK0IxbFl0a2NUckJkTmtXdy9LVW0yMlQyTW0rVHcrelN1ZW8rcWlzbXlmU3ZiRTlQdlpQZ1hjZUU0SXhJN0VHenN3ZGJ4ZWdPbmhOWVBiRFRYRUFBQUFjRFFDTVFBQUFCeU5RQXdBQUFCSEl4QURBQURBMFFqRXR3TFBOZnh2OHJpa1BNLzBHdXRkeS9NQUFBRGM0a2hBdWVMdUJkS1dtdlR0OWFYU0Y1WkxQdmZVSHl2Z2taNWNLWDE1dFJUd1R1MllOWE9saHhhbmJ5LzJTeFVGcWJjNStWTS9Gd0FBZ0J4SDI3VmNVT0NWR3NxazU1dk12OTJXNUI3OXJOTGFKNjJya3BiT2tabzZFOGRFWWxMTVRuOHNuMXQ2YUlrMEVKSzZoa3pJZmI3SjdEK1JwazVwVGFWVTVKUDZRNG50bStkSjgwc1N4N3RkVWpRbS9lamd0Zis4QUFBQU9ZUkFuQXMyelpOT2RVdWRRNlAvcnBGV2xLY0czbzNWNWlaSkxrdmFkMUhhZnpIMWNRSWU2VE1ONXY3bmo1c1ErMGlEOU9oUzZkVm1hVGlTdXYvOWRkS1MwdFJ0djdrcThmMmh5K2Jyd2N2U3ZqYnovWDIxVXY0VVI1MEJBQUJ1QVFUaWJKdGJLTTBybG41eXhKUWlMQ2sxSThUSE9xVTlMWm1QK2RTaTlHM1ZSU2JnRG9XbFY1cWxrYWpaL3VwSjZjRjY2WE9OMGx2bnpJaHozRnRucGFQdFVsbCs2dWp6MXZsU2M1ZlVQaWc5a1BSY0FZKzB1RlI2NWVUMS85d0FBQUE1Z2tDY1RWNlhHWEY5dDBVS3g2UnR0ZEtWb0hUNHNxbmRMZlpuUHU3OEZhbDcySHp2YzB2cnE2VlZGZEtKTHVtZGMxSTBhV1E1RkpWZU9pRnRtUzg5c2tScTdqYWp2WDBqWmdRNlpwdmE1ZFkrNmNxSVZGbGd5amNPWHBMR1ZtU3NxRENqMk1taEdnQUE0QlpISU02bWVjVW05TjVmWjBhRjQrRTFHSkh1WENCdEhPZC9UOWV3Q2Ivemk4MnhrblJ4UUZvMDI5ekdjNmJIVElwN2NxWDB4bW5wZEkvVU1XUWVxN3JJQk9MTk5hWVVJN21PV0RMaGZXV0Y5UHJwRy9PekF3QUE1QWdDY1RhZHZ5STllOFRVNUg1bWlSa3BEbzdXK2Y3czJPVEg5d1JON2ZGSGJXWTBOMitTLzUzQmlLa3JiaWlUenZaS1g3dkQxQnRMa3NwTXFZVEhaVW8zMWxhWnh4OFlNWGNYK2taM0MwZ1hHQ0VHQUFDM0R3SnhOa1Z0VXlKeGY1MnAyVDNkTTczakIwTFNudk9KZjRlaVV6dnUrR2k5OEQ4ZWxxd0pHaFhIYkduYlF2TjlUMUI2OFlUMDJGSXprbnkyZDNybkNnQUFrS01JeE5sMjV3SXpLdnRobXlsbkdBNUxEOVJMcy9NbVB1NWNyL1RHR2ZOOWN1bkVaSDUxUmpvL09zSTdFaDEvOFk2WW5SNndPNGZNZVc2YVJ5REdyUy9mYTBxV0xnMWMyL0VlMStUdERJRmNGRis0YVNBMCtiNlRzWlErMzJTODUrVDFnaHhHSU02bTJYbW12VnJVbG41cnRmbGo4Y3RUMG90TnBwUWgva2RtYlpWNTQzN3JiT0tQVDNKTE5yZkw3UC9paVltZmIyZERvcjl4M0JPTjVnOWo4dU81TEJOKzQzMlJrNTNxbHJiV21EQXhGTDZHSHhxNERuNTM1clovdzVGRXVWRmNWWkhwMnZMMnVjeVB0Ym5HOUFDZjdIV1RTVVdCNmZIOVQ1K2tmbkFNZUtTaURKTmh1NFpTSjdzQzJiU2xScW9wTnFWNUk1TmNXYXd1a3U1YVlEb2haZkxFY3VsNGgzU2tZL3pIOExpa2Y3RktldTJVbWU4UzU3Wk1sNk94K2tmUzI0UUNOeG1CT0p2NlJxVDNMcGczeTU1Z2FzRGNVbU1tc3IzVElzVkdGK0d3SkgxaGhXbXJGdTh5RVJlekUzMk14NU5wSVE5SjJuVlNhdTFQL0x1aFRGbzJaK0xIY0UxblRXamdCbWtvTXgxVG9ra2pUUzdMMU5FZnVKUzZiNzVIcWl6TS9EZ0xTMHhZRGtYTmlvN2phYmxpT3JlTTFUNW9Yci96Uzh5SHhMaEZzMDB0Zmp3a1c1WUo4VDg1WWw3alFDNzRvTlVFNHRXVjVxcmZSRnpXNVBOVEpoT0pTVTFkWnVYVjVFQmM3SmNlWDViNllkYnZrWDdkTW5IQUJtNENBbkUyUmUzRTRoZkovRzZwc2R5VU55UWJpVW9YKzgweXo1bEdiMjhXdjl1RWgyQkVxcHR0Z3Z2Z0RialVCbHlMc3ozU2E2Zk5COFpJVExwdml1VkNjYlB5ekRGRFlkTkNNRk1nV0Y0dTNURTN0WnhpMlJ6cDNvV3ArMzJxenR3azg0RzBxVk82UENpOU1QcjZYRG9hNE1kMmJRRm1RdU1jOHdFdEU1Y2xyYW8wdDdIZU9pdWRHbWRPeTdvcUUxcmpDcnptZmFFNHFjeXZmY0IwTVByU3l2VGpsNWNudnYvNWNmTTF2dkpwc2Q5MFFlcVlaSEFIdUFrSXhObmtjVW1sQWZNR1hSb3dsNDdhK3MzSVZ0ODRFOWMrYURWL1pHcG4zYmc2M2p5UCthTVc1M2VuM2grenBic1htdlB0RzVGMm41MWF6Umh3TXozZUtPMU5tbFQ2UktONUxjVlpsbm5UZjJxdGFWWDRpK1BtRGZjelM2U2pIV1lpNitQTHpPLzB2dEZWSDEyV3RLSGFoT0gzTDVoOTRwbzZUWWVWeG5McDQ2UVF2YnpjakFnM2Q1c0FrbXhscFhrdWFpZVJEUzVMR2d4THI1OUtiSE83cEhsRlppNkpuZUVQZVh5MTA5cFpaaEVvYS9SeHZyN09kRWFhN0Vwa1hOK0k5TDM5SmtCLzBpNk5qSTRDVnhhYUt6UWZ0S2IzMmw5WllhNit0QTllMDQ4TFhBOENjVFl0TERFalZkM0RVdWVnNlRMUk9XaVdXMzc5dEZUaU42UElsWVdtczROa0prRWM3elQxa2NtQk9NOGpmV1A5dFozSGZYV3BmeGd0UytwSStvTVVqa25mMzM5dGp3M01sTmRQbTVwRXlmd09QN3pFbEZic09tbGVSMzYzNlpMUzJpZDkyR3IyZTZWWjJySFl2SjZPdEVzYjU1a2E1ZGRQcDNkOXNXWGUxQnZLcE42Z0NjdGVsNm54MzlPU1hwSlVYV1JldzRjelhBVUNab0l0S1J3MUh3ampscGViMzlsam5lbDE5NUo1emRneTVVSS9QaVJWRjB0M3pUZGxQOUVNazYycmkweVArMHdsRHBHWUdlelpPTStNT2t2bXcyYi9TSHBOdmM4dExaMlRHdDZCR1VRZ3pxWXp2ZEtaL2VsdnBEOCtiUDdvZk8wTzgwZGlJR1JxamVQMnRLU1AwSTVFcFdjL21majV2cGpoOGxVb2Frb3prdXU2Nm1kTFM4cW05YU1BV2RjM2t2aSt2dFJjOWVnSnB0YnV2bk5PT25jbDhlK3VZVk8ydEdtZWVXT1AyZWFOZTd5ckwrR1lHVG1lWDJ3QzhSMXp6WWhacHN2TDhaR3hUS0VEbUFsSE84d3R6bVdaMzlrakhlUC9Ydjc0Y09MNzRZajVFR2dyTWNuTjYwcHQxMm5KWEQzMGpWNVpqTm1wVjBUMnRFaWZyamZIbFJlWUs2R1pGbmhhV1NIMURDZTZJQUV6akVDY1RlTk5jb3QvQXYvQmdjd3RiY2IrKzJ5djFISncvTWVMKytHQjlHM1BIVTNmZHFvbjhRYi9HaXZUNFJianNxU04xV2FFYTJ6SGg5WisweUZpYnFHNWJGeFZaRjV2aDl2TlZaSDZVck9FK2wwTHpFaHlUOUNNWnZVRVRjQ3RMa284VnQxc2MvazVacHV5RE1rc2VSNC9oNERYbEhDNHJNbGZtOENONW5XWjFWQ1RsUmVZUlpiNmdxWWtZaUl0VjFKL2J3dDlVcEZQMmxSalhrTzJuYmgvZmJXNXVTeHozQzlQU1dzcXpiYTRyNnhKVE1iK3JkR0pyUHN2cFQ2K2Y3UjhiNUFPUnBoNUJPSmNOOVgzVWQ1dzRUVGpCYzExVlltYTNuVlZpZTNMNWtqM0xEU1hrTnNIelFUVmo5cE1DQjRNU1NlN3pjM2pNc0YzYnFGNTQyOG9NOHVadjNFNnZXM2hXUFdsNW12TU5qWExqeTh6SFdOK2ZYN2k0NEFiTGVBMXBRcHhic3ZVN1BhSFRHMTdzbnl2dVQ5NThtZGJ2d21wZGJOTU84SGZYR1UrOFAzaXVIa2RlVnpwRTcrZlhHbU9rOHpWa2FZdVRhalFaejY4U3FZOTR2WTZVOEwwOCtPOHAySEdFWWdCM0pveU5mcXZLSkRXekRWZEhvcDhxZmVkNkpJdUQ2VFhMczRyTnBPRmtpZjQ5QWJOTFJSTnZiUnNXWWs2NWJHR0kwcjVCQnVLU20rZU1hSDQ0Q1ZHdlRDeitrWlNld2ZmT2QrMENmekprZFN3YWNrRTJaUGQ1Z05pM0pwSzA2dTdiOFNVNVAza1NLSTE2TWt1TS9sdTcvbkU2MlBoYUhBK01ScUNvN2FrYUtLVVlxeVJhR3I3Uk1tRTRpK3RORmRma3RzWkFqT0FRSnlyUEtPWFlxLzNVL0xZVWJTSlZoVmlKU0hjU2dJZXM3SmpYSjVIZW1DUm1SelhQcGdlaUdPMlZPQ1RIcXhQM2U1eG1jbHZLeXRTdDdzc1UydVozTW5penZsbUZEajVqZHl5ek9YcDcrNUxQOGZPSVRQcU5yZUlOM2hrejV4OGFVV0Y5TUdGOVBlVTFaWG10Zk5KZStyMk03MG1KTThPbUpWUWsvdmtYeHd3azhIWHpwWDJYakN2b2EwMXBoZDQ4cVM3ZUFsU2VNeEVQSjliZXVsRSt1Sk9rWmlwOGEvbTlZS1pSeURPQllVKzArcnB2UXVKVDl2MzEwcWR3K1pTYlZ4RG1iU2d4SXc2eFJmcUdPOFNibngyNzZmcnpTV3UrT00rdk1UTUNEN1dtYnIvbXJsbW90RFlWYnVLL2VsTjJhZXlDQWh3TTNRT21aR2wyWGttaUJiNXpSdG56RGEvMjROaDA4NXBQQmY2VEN1b3VKcGljOXd6aDlKWDdIcG9jZnFNZWtrNmRDbTFkM0doejZ6Q05aNllQZjZvTWpBVFJpS21POUdHZVdiMDlYQzdkTHJiak9wdW5HZEtIOFpPc290UFVwMGR5UHlZZTg5TGp5NlZMdlNiOTZaUU5ITmYvY3NENlgzekozdTllQ1lwVFFKdUFnTHhUSEpiMG1QTHpDV2xJMG1meG9NUjh3ZmdDOHVsVjArbWgwMjNKVzFmWk42ODN6dWYrSVMvdU5STS92RzR6S2h2Zk5USzV6WVQ4cnFIelNwNEQ5YWJTOGlySzAzQXpUUWp2cW5UWENJcjhxWFdrVzJlWnk2enhVZU8zUzd6UFBGRzZnL1dteTRZMUVoaUpsd2NNTGVOODB6ZDc4Tkx6RWpUZ2hMVFZ1MFgwNmc5ZEZ2bWNVNTFaMTYrTnMrVDZKMDZYZldqcStDVitFMTQ3NkN2S3JLb1AyUTZySHpZYXE2RTNMM0FqT2dHdk5LK3R2RVg0WmpJcFFGVENyU2ozcnlIL2V6WXRWL1JyQzZTdkc3em1sdzBPN1hQTnpCRENNUXphZXQ4Yytrb09RekhQd252UG1zYS9nK0Z6Ylo0cldMOC9xNGg2YU5XODRmTk14cEttN3ZON2E0RlVpUXF2ZDlxUm8zLzlXZy80am41WmxKRGJZbnBaVnlXYi82QWxRWk1mZVRXK1dZRnVtUy9tZlRKUGY1cC8rQmw4MGRUa3U2ck5STXc0dDQ1Si8zR0NqT1I0a1l0RkFKTXBEUWdyYXFRM2poamZzYy9QZnFCNzJoSG9qV1VaRjVEbVJZZWtFeUp3L1pGWmtiN3JwT1o5OG4zcHBaa1hEM1duYnFRVGZMcklXNTV1Wm1VRjR5WU5tMHMyNHhjRUltWjk1Q1JpQms0R1FxYnE0Tit0L2w3UDUwNjk1cGlFMTZERWRNZFlsbTV1YUk1TmhTN1hhbXZGeW0xYlp0a0F2RWRjMDNkOGRrZU01b056REFDOFV3cDlwdkErL05qcWR1L3VNSmNjbzNiV3BQNHZuWlc2aXo1RFVrdGJONDRiVWJLUEM0cHp5Mk5qRDVIL085TW9jL01CSTQvZG1PNUdRV0x0K0Y1OTV6cHQzcTAzUVRscHFRL1FGdm5teDZyN1lPbUpqTXU0REdqMHE4a0JZamhpRmw0WUhPTmRLNlhGZXh3YzFVWG1kL0pwaTd6KzliU2E3YmRWMnRtcHVkN3BaSTg4NEV4dnN4NE1rdG0rNVlhODd2NjRtZ2RZN3hINmtqRXZDblBLemIxeHBjempPd3VMemNkS3lieXdnd3VyUTZNeDJXWkQ1RGxCVkpOa2JuYUY3Tk55ZHoraXlZZ0w1MWp3dWlLQ25PMTVPQmxjM1V4ejJQYUJzNHZUbHdodEdTdXhxeW9NSys3ankrYXV1RUZKV1paODRZeTZYaUh1UW9hRDlkejhzMmt2V1JqU3lJK2FrdWQwQWRrQVlGNHBxeXFOTFZVbWRab2Y2VTUwYXBtS2o2N3pIemRVRzFHb1FwOEpnQWs5MGk5ZDZHNWhCWDMxRnJ6UEdPWHhJelpKaHkwOXBuVjhDcEgyMHdkdkpRZWJsZFVtSEtPMWpHTjB6OXBsOVpWU3d0bW1aQUMzQXh1eTB6UU9kbWRLTkd4WlQ0Y3h1c2NTL3pTb3czbSsrR0l1Uy9PNXpabFNYa2VNMW51NHphejBJWmtSckVlYVVoOG9CeU9TTysybUhLZ1pKR1l1VnFTM0QrMXdDdDlmdm1OL21tQjY3ZGtkRkpiS0dwNmNMOXp6a3lXUzU0OGZhekRoTmlsYzh3S2RpNlhlZDBVZU0zS2psRTdVY0t3cmRhVUF6VjNTYzhlU2RRWm4rMDFKUlNySzZVN1JoOWpYNXQ1ZjduUVo5NTdrajNSbU43dEJjZ3lBdkZNV1ZCaS92QmtFck5OWFZkbDRlU1A4L2E1OU84ZlhXcEdlRTkwSlVvbVhtNU9YMUhJbTdTYVVEaHF3a1RIa0RtdXVzZ0U0czAxWnVTZ2Ywd1E4THJNT1daYVlTZ2NNMkYvZmpHQkdEZFAxSmIrK1dqNlJMZWhjR0lrK09LQTlMZjdNbmRUaWJkQjZ4bE9yeGtPUmt5WENFdm1OVE5lTGVTN0xlbmJCc09KbXZvakhabVhzQVd5NFVTWHVjclJPMG5KamkxVHBuQ2lLNmxNYjlpOGxwSzlkOEdVQUExbnFLMFBSc3lFMXVST0UvSGUzbVA5Tkdtd1p1eHpBRmxDSUo0SitWNHpXZTNTUVBwOXp6ZVpPc1hsNWViZlo4YVozT0J5U2RzV21wR3hYU2ZORzNydExIT3BxeXpmbERQRUh5UHUwL1dKa1RPUFMvclVvc1NuOHBkT21QNm84WldEVkdaS0pUd3VjNGxyYlpXcGV4d1lIUUdJbDE2VUJjd24vckV1RDVyUUQ5eE1tYm8rWkRMZTRGT20xK0RZNDhhck93WnVOYlltRDhQSll2YkVyN0dwTEVNKzFkY29rR01JeERNaE1QcWZPZE1FbmVSTHNsM0RacEpjSnA3UlFDd2xhck11RFpqNjNlMkxURDF3MURZQjkvSFJrb3FYa3k1VFBiWFdkTEJJTHBuNHg4UHBreHVTeGV6RWMvWUVUYjNsWTB2TlNQTFlDWFRENGNUUENRQUFjQXNod2N3RWI3eE1ZWkpGTDF6VytQMFh2Um0yQnlOU29kL1U5U1pQL3ZuQmdhbDlTaCtKbW5yS1RKazQwMGhCNTVEcHY3cHBYbm9nRGtmcEhRa0FBRzVKQk9LWkVBK1dmbmY2clBka2ErZWEyM1RVenphVDZoNWRtcnI5L1F0Uy8wanFOcjhuTVlvYmlabUEva1NqQ2NYSk5aTXV5NFRmc2MzVUpUTUxlV3VOS1FNWkdyTktXS1plcmdBQUFEbU9RRHdUNG1VUmhiN3grNUh1dTJnbUxOU1VtTlptTHpTWjhQcVZOYWIwb2JYUFRId2JEaWNteTgwdk5pMTFYSmEwcHoweDBXSGJRdE5lWjAxbDR2RTlMdW5UU1MzVWpuVW1scVRkZGRMTVFJNXJLQnUvclZROE9MdkdEQ3NYK3RObjVBTUFBTndDQ01ReklSUTE5Y0hWeGRMNURCUFNKTlAzVVpMcVptV2UrR01yRVZybkZadVZob2JDcG5QRjhnclQ1U0ZlV3h5T1NaZjZFNHRwU0thRytNVVQ2VzNYcHNMdk51MTdncEZFYjlmQk1lRjNYdEcxclhZRUFBQ1FaUVRpbVhLbXg0eTh2bjloL0gxV2pLNXU5ZGJaaVI4cnZ0TGNxUjZ6cXMveUNqTUNISy9obldDZVhFWjVudFNWaFB6dTFQdGp0blQzUXZQNGZTTm1WYjNraWZpejhzeHR2QTRaQUFBQU9ZeEFQRk0rYVRkTnl4Zk5sazZQQ1k0VkJhWjlXazJ4NmZNYkgra2RHZTBWWEZWa1JwQnQyNVJkTEp0amxuOU9YbDN1YzQySjc3MWpBdTFrN3F0TGJUVmxXVkpIMGtoeU9DWjlmLy80eDYrdGtscXVKRWE1QVFBQWJpRUU0cGtTaXBvYTRjMDFwbzl2S0dwVzN2cGNvK2tWZkxaSGV1NW9ZdVVmeVl6TWZ0Um1nblI4c2wwa0pwMjdZbXFBay8za1NDSklUMmZWckZCVSt0VVpzNkJCWFAxc2FVbloxSTZmV3lndExFbGRGUThBQU9BV1FpQ2VTY2M3VFVlSUJTVm05WjZvYlZhYkd3d2x3dXhZK3krYTIwU2VPWlRhNC9pZmo2YnY4NzF4Um5pZnk3RHZxWjVFUGZCckdWYW1TN1p3bGltaHVESXk4WDRBQUFBNWlrQTgwNUludWtuWE5zbHRySWxhdWQxc0U5VkVBd0FBM0FKWVNRRUFBQUNPUmlBR0FBQ0FveEdJQVFBQTRHZ0VZZ0FBQURpYUV5YlY5V2I3QklCYkNLOFhZS29zOVluWGpQT01SR0xaUGdV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QRC90d2NISkFBQUFBQ0Mvcjl1UjZBQ0FGazBUcDBBQUFBN1NVUkJWQUFBQUFBQUFBQUFBQUFBQUFBQUFBQUFBQUFBQUFBQUFBQUFBQUFBQUFBQUFBQUFBQUFBQUFBQUFBQUFBQUFBQUFBQUFBQUEvQVJjRVFDK1ZWZGN5Z0FBQUFCSlJVNUVya0pnZ2c9PSIsCgkiVGhlbWUiIDogIiIsCgkiVHlwZSIgOiAiZmxvdyIsCgkiVmVyc2lvbiIgOiAiMjI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</TotalTime>
  <Pages>4</Pages>
  <Words>911</Words>
  <Characters>957</Characters>
  <Application>Microsoft Office Word</Application>
  <DocSecurity>0</DocSecurity>
  <Lines>56</Lines>
  <Paragraphs>53</Paragraphs>
  <ScaleCrop>false</ScaleCrop>
  <Company>微软中国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5</cp:revision>
  <dcterms:created xsi:type="dcterms:W3CDTF">2022-01-27T09:17:00Z</dcterms:created>
  <dcterms:modified xsi:type="dcterms:W3CDTF">2024-02-06T01:12:00Z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F3364F0F4D884517B73A1098D42A07A6</vt:lpwstr>
  </property>
</Properties>
</file>