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4A4" w:rsidRPr="00264CE1" w:rsidRDefault="00AB6684" w:rsidP="006831F4">
      <w:pPr>
        <w:spacing w:line="520" w:lineRule="exact"/>
        <w:jc w:val="center"/>
        <w:textAlignment w:val="baseline"/>
        <w:rPr>
          <w:rFonts w:ascii="方正小标宋简体" w:eastAsia="方正小标宋简体" w:hAnsi="宋体"/>
          <w:snapToGrid w:val="0"/>
          <w:kern w:val="0"/>
          <w:sz w:val="44"/>
          <w:szCs w:val="44"/>
        </w:rPr>
      </w:pPr>
      <w:r w:rsidRPr="00264CE1">
        <w:rPr>
          <w:rFonts w:ascii="方正小标宋简体" w:eastAsia="方正小标宋简体" w:hAnsi="宋体" w:hint="eastAsia"/>
          <w:snapToGrid w:val="0"/>
          <w:kern w:val="0"/>
          <w:sz w:val="44"/>
          <w:szCs w:val="44"/>
        </w:rPr>
        <w:t>山东省交通运输集团有限公司</w:t>
      </w:r>
    </w:p>
    <w:p w:rsidR="00AB6684" w:rsidRPr="00264CE1" w:rsidRDefault="00AB6684" w:rsidP="006831F4">
      <w:pPr>
        <w:spacing w:line="520" w:lineRule="exact"/>
        <w:jc w:val="center"/>
        <w:textAlignment w:val="baseline"/>
        <w:rPr>
          <w:rFonts w:ascii="方正小标宋简体" w:eastAsia="方正小标宋简体" w:hAnsi="宋体"/>
          <w:snapToGrid w:val="0"/>
          <w:kern w:val="0"/>
          <w:sz w:val="44"/>
          <w:szCs w:val="44"/>
        </w:rPr>
      </w:pPr>
      <w:r w:rsidRPr="00264CE1">
        <w:rPr>
          <w:rFonts w:ascii="方正小标宋简体" w:eastAsia="方正小标宋简体" w:hAnsi="宋体" w:hint="eastAsia"/>
          <w:snapToGrid w:val="0"/>
          <w:kern w:val="0"/>
          <w:sz w:val="44"/>
          <w:szCs w:val="44"/>
        </w:rPr>
        <w:t>权属企业职业经理人招聘</w:t>
      </w:r>
      <w:r w:rsidR="005A23CC" w:rsidRPr="00264CE1">
        <w:rPr>
          <w:rFonts w:ascii="方正小标宋简体" w:eastAsia="方正小标宋简体" w:hAnsi="宋体" w:hint="eastAsia"/>
          <w:snapToGrid w:val="0"/>
          <w:kern w:val="0"/>
          <w:sz w:val="44"/>
          <w:szCs w:val="44"/>
        </w:rPr>
        <w:t>公告</w:t>
      </w:r>
    </w:p>
    <w:p w:rsidR="00AB6684" w:rsidRPr="00264CE1" w:rsidRDefault="00AB6684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5A23CC" w:rsidRPr="00264CE1" w:rsidRDefault="005A23CC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山东省交通运输集团有限公司（以下简称集团公司）是有着70年历史的大型综合交通运输产业集团，2017年9月成功完成混合所有制改革，成为山东</w:t>
      </w:r>
      <w:r w:rsidR="009E198B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国企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混改“第一单”。近年来，集团公司秉承“厚德兴业、行稳致远”的发展理念，重点围绕“做精做优客运，做大做强物流”总体发展目标，不断加大业务结构调整力度，</w:t>
      </w:r>
      <w:r w:rsidR="00ED576B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投资设立了山东运金股权投资有限公司、山东交运天宇国际贸易有限公司等新兴产业公司，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业务范围涉及公路客</w:t>
      </w:r>
      <w:r w:rsidR="00F144A7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、货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运、现代物流、供应链管理、内河浮桥运营、城际城乡公交、城市出租车、汽车后服务、国际国内旅游、国际国内贸易、投融资等领域，形成两业为主、多元发展的业务格局。</w:t>
      </w:r>
    </w:p>
    <w:p w:rsidR="00AB6684" w:rsidRPr="00264CE1" w:rsidRDefault="005A23CC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为满足集团公司权属企业</w:t>
      </w:r>
      <w:r w:rsidR="002E55B8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经营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发展需要，现</w:t>
      </w:r>
      <w:r w:rsidR="00AB6684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面向社会</w:t>
      </w:r>
      <w:r w:rsidR="002E55B8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公开</w:t>
      </w:r>
      <w:r w:rsidR="00AB6684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招聘</w:t>
      </w:r>
      <w:r w:rsidR="002E55B8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山东运金股权投资有限公司副总经理</w:t>
      </w:r>
      <w:r w:rsidR="00E421C6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，</w:t>
      </w:r>
      <w:r w:rsidR="002E55B8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山东交运天宇国际贸易有限公司总经理、副总经理</w:t>
      </w:r>
      <w:r w:rsidR="00AB6684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，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现公告</w:t>
      </w:r>
      <w:r w:rsidR="00AD341C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如下：</w:t>
      </w:r>
    </w:p>
    <w:p w:rsidR="008461CE" w:rsidRPr="00264CE1" w:rsidRDefault="005A23CC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黑体" w:eastAsia="黑体" w:hAnsi="黑体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一</w:t>
      </w:r>
      <w:r w:rsidR="00836226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、招聘公司</w:t>
      </w:r>
      <w:r w:rsidR="008461CE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简介</w:t>
      </w:r>
    </w:p>
    <w:p w:rsidR="009670AD" w:rsidRPr="00264CE1" w:rsidRDefault="009670AD" w:rsidP="006831F4">
      <w:pPr>
        <w:spacing w:line="520" w:lineRule="exact"/>
        <w:ind w:firstLineChars="200" w:firstLine="640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（一）山东运金股权投资有限公司</w:t>
      </w:r>
    </w:p>
    <w:p w:rsidR="009670AD" w:rsidRPr="00264CE1" w:rsidRDefault="002E55B8" w:rsidP="006831F4">
      <w:pPr>
        <w:spacing w:line="520" w:lineRule="exact"/>
        <w:ind w:firstLineChars="200" w:firstLine="640"/>
        <w:rPr>
          <w:rFonts w:ascii="仿宋_GB2312" w:eastAsia="仿宋_GB2312" w:hAnsi="仿宋" w:cs="宋体"/>
          <w:snapToGrid w:val="0"/>
          <w:color w:val="000000"/>
          <w:kern w:val="0"/>
          <w:sz w:val="32"/>
          <w:szCs w:val="32"/>
        </w:rPr>
      </w:pPr>
      <w:r w:rsidRPr="00264CE1">
        <w:rPr>
          <w:rFonts w:ascii="仿宋_GB2312" w:eastAsia="仿宋_GB2312" w:hAnsi="仿宋" w:cs="宋体" w:hint="eastAsia"/>
          <w:snapToGrid w:val="0"/>
          <w:color w:val="000000"/>
          <w:kern w:val="0"/>
          <w:sz w:val="32"/>
          <w:szCs w:val="32"/>
        </w:rPr>
        <w:t>山东运金股权投资有限公司（以下简称“运金投资”）于2017年12月22日设立，注册资本3亿元人民币，是山东交运集团全资从事投资业务的专业化公司。作为集团</w:t>
      </w:r>
      <w:r w:rsidR="00F83C7A" w:rsidRPr="00264CE1">
        <w:rPr>
          <w:rFonts w:ascii="仿宋_GB2312" w:eastAsia="仿宋_GB2312" w:hAnsi="仿宋" w:cs="宋体" w:hint="eastAsia"/>
          <w:snapToGrid w:val="0"/>
          <w:color w:val="000000"/>
          <w:kern w:val="0"/>
          <w:sz w:val="32"/>
          <w:szCs w:val="32"/>
        </w:rPr>
        <w:t>公司</w:t>
      </w:r>
      <w:r w:rsidRPr="00264CE1">
        <w:rPr>
          <w:rFonts w:ascii="仿宋_GB2312" w:eastAsia="仿宋_GB2312" w:hAnsi="仿宋" w:cs="宋体" w:hint="eastAsia"/>
          <w:snapToGrid w:val="0"/>
          <w:color w:val="000000"/>
          <w:kern w:val="0"/>
          <w:sz w:val="32"/>
          <w:szCs w:val="32"/>
        </w:rPr>
        <w:t>“资本运营平台”、“投融资平台”和“资产处置平台”，自成立以来，坚持“实体经营与资本运营”双轮驱动的发展思路，积极执行“投资集约化，融资多元化”的资本运营战略，通过市场化运作，不断加强人才队伍建设，积极推进股权投资、上市公司定向增发、商业保理、应急转贷等各项投资业务，持续完善公司管理制度，提高经营收益，控制投资风险，公司业务持续拓展，经营业绩稳步攀升，与合作伙伴实现了“共创、共赢、共享”，</w:t>
      </w:r>
      <w:r w:rsidR="00F83C7A" w:rsidRPr="00264CE1">
        <w:rPr>
          <w:rFonts w:ascii="仿宋_GB2312" w:eastAsia="仿宋_GB2312" w:hAnsi="仿宋" w:cs="宋体" w:hint="eastAsia"/>
          <w:snapToGrid w:val="0"/>
          <w:color w:val="000000"/>
          <w:kern w:val="0"/>
          <w:sz w:val="32"/>
          <w:szCs w:val="32"/>
        </w:rPr>
        <w:t>并致力于</w:t>
      </w:r>
      <w:r w:rsidRPr="00264CE1">
        <w:rPr>
          <w:rFonts w:ascii="仿宋_GB2312" w:eastAsia="仿宋_GB2312" w:hAnsi="仿宋" w:cs="宋体" w:hint="eastAsia"/>
          <w:snapToGrid w:val="0"/>
          <w:color w:val="000000"/>
          <w:kern w:val="0"/>
          <w:sz w:val="32"/>
          <w:szCs w:val="32"/>
        </w:rPr>
        <w:t>打造具有较强竞争力和价值的投资品牌。</w:t>
      </w:r>
    </w:p>
    <w:p w:rsidR="005A23CC" w:rsidRPr="00264CE1" w:rsidRDefault="005A23CC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lastRenderedPageBreak/>
        <w:t>（二）山东交运天宇国际贸易有限公司</w:t>
      </w:r>
    </w:p>
    <w:p w:rsidR="002E55B8" w:rsidRPr="00264CE1" w:rsidRDefault="002E55B8" w:rsidP="006831F4">
      <w:pPr>
        <w:spacing w:line="520" w:lineRule="exact"/>
        <w:ind w:firstLine="640"/>
        <w:textAlignment w:val="baseline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山东交运天宇国际贸易有限公司（以下简称“天宇国际”）是山东交运集团的全资子公司，成立于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2017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年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9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28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日，注册资本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亿元</w:t>
      </w:r>
      <w:r w:rsidR="00F83C7A"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人民币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，作为</w:t>
      </w:r>
      <w:r w:rsidRPr="00264CE1">
        <w:rPr>
          <w:rFonts w:ascii="仿宋_GB2312" w:eastAsia="仿宋_GB2312" w:hAnsi="Calibri" w:cs="宋体" w:hint="eastAsia"/>
          <w:snapToGrid w:val="0"/>
          <w:kern w:val="0"/>
          <w:sz w:val="32"/>
          <w:szCs w:val="32"/>
        </w:rPr>
        <w:t>集团公司战略转型升级的重要平台，自运营以来，坚持“风控当头，效益优先，投融架桥，精耕实体”的经营理念，围绕“贸易</w:t>
      </w:r>
      <w:r w:rsidRPr="00264CE1">
        <w:rPr>
          <w:rFonts w:ascii="仿宋_GB2312" w:eastAsia="仿宋_GB2312" w:hAnsi="Calibri" w:cs="宋体"/>
          <w:snapToGrid w:val="0"/>
          <w:kern w:val="0"/>
          <w:sz w:val="32"/>
          <w:szCs w:val="32"/>
        </w:rPr>
        <w:t>+</w:t>
      </w:r>
      <w:r w:rsidRPr="00264CE1">
        <w:rPr>
          <w:rFonts w:ascii="仿宋_GB2312" w:eastAsia="仿宋_GB2312" w:hAnsi="Calibri" w:cs="宋体" w:hint="eastAsia"/>
          <w:snapToGrid w:val="0"/>
          <w:kern w:val="0"/>
          <w:sz w:val="32"/>
          <w:szCs w:val="32"/>
        </w:rPr>
        <w:t>金融</w:t>
      </w:r>
      <w:r w:rsidRPr="00264CE1">
        <w:rPr>
          <w:rFonts w:ascii="仿宋_GB2312" w:eastAsia="仿宋_GB2312" w:hAnsi="Calibri" w:cs="宋体"/>
          <w:snapToGrid w:val="0"/>
          <w:kern w:val="0"/>
          <w:sz w:val="32"/>
          <w:szCs w:val="32"/>
        </w:rPr>
        <w:t>+</w:t>
      </w:r>
      <w:r w:rsidRPr="00264CE1">
        <w:rPr>
          <w:rFonts w:ascii="仿宋_GB2312" w:eastAsia="仿宋_GB2312" w:hAnsi="Calibri" w:cs="宋体" w:hint="eastAsia"/>
          <w:snapToGrid w:val="0"/>
          <w:kern w:val="0"/>
          <w:sz w:val="32"/>
          <w:szCs w:val="32"/>
        </w:rPr>
        <w:t>物流”的核心发展思路，以“智慧物流及供应链业务配套功能、国际化经营保障功能以及提质增效导向功能”三大功能为导向，以国际化视野积极布局产业结构，聚焦客户需求，拓展产业链条，目前经营范围涵盖化工、建材、有色金属、工业品、农产品等大宗贸易业务，平行进口车、水产肉类、化妆品等进出口贸易业务，酒水代理、社区团购、线上零售等新业态。天宇国际坚持风控当头理念，深耕石油、化工、有色金属等贸易领域，延伸产业源头业务链条，稳健推动业务做大做强</w:t>
      </w:r>
      <w:bookmarkStart w:id="0" w:name="_GoBack"/>
      <w:bookmarkEnd w:id="0"/>
      <w:r w:rsidRPr="00264CE1">
        <w:rPr>
          <w:rFonts w:ascii="仿宋_GB2312" w:eastAsia="仿宋_GB2312" w:hAnsi="Calibri" w:cs="宋体" w:hint="eastAsia"/>
          <w:snapToGrid w:val="0"/>
          <w:kern w:val="0"/>
          <w:sz w:val="32"/>
          <w:szCs w:val="32"/>
        </w:rPr>
        <w:t>。</w:t>
      </w:r>
    </w:p>
    <w:p w:rsidR="005A23CC" w:rsidRPr="00264CE1" w:rsidRDefault="005A23CC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二、招聘岗位</w:t>
      </w:r>
    </w:p>
    <w:p w:rsidR="009670AD" w:rsidRPr="00264CE1" w:rsidRDefault="009670AD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山东运金股权投资有限公司副总经理</w:t>
      </w:r>
      <w:r w:rsidR="005A23CC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（职业经理人）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1</w:t>
      </w:r>
      <w:r w:rsidR="005A23CC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人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。</w:t>
      </w:r>
    </w:p>
    <w:p w:rsidR="005A23CC" w:rsidRPr="00264CE1" w:rsidRDefault="005A23CC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山东交运天宇国际贸易有限公司总经理（职业经理人）1人、副总经理</w:t>
      </w:r>
      <w:r w:rsidR="006B51E7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（职业经理人）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1人。</w:t>
      </w:r>
    </w:p>
    <w:p w:rsidR="009670AD" w:rsidRPr="00264CE1" w:rsidRDefault="005A23CC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黑体" w:eastAsia="黑体" w:hAnsi="黑体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三、</w:t>
      </w:r>
      <w:r w:rsidR="009670AD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岗位职责</w:t>
      </w: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及</w:t>
      </w:r>
      <w:r w:rsidR="009670AD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任职条件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（一）山东运金股权投资有限公司</w:t>
      </w: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公司副总经理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楷体_GB2312" w:eastAsia="楷体_GB2312" w:hAnsi="黑体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1.岗位职责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）协助总经理做好分管工作，参与经理层对重大问题的研究决策，推动生产经营业务开展。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）承担董事会下达的任务目标，保证重点工作和业绩目标的实现。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）搭建业务团队，加强团队管理，加强人才引进及培养，制定激励约束机制，加强监督落实，提高团队的执行力及战斗力。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）积极拓展投资、融资的渠道及机会，维护好资金方及项目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lastRenderedPageBreak/>
        <w:t>方的关系；研究、推进业务创新，保障公司的可持续发展。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）建立健全组织架构，完善公司各项管理制度和流程体系，规范内部管理，加强风险防控，提升公司管理水平，确保投资安全。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）完成集团公司及执行董事安排部署的其他任务。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楷体_GB2312" w:eastAsia="楷体_GB2312" w:hAnsi="黑体" w:cs="Times New Roman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cs="Times New Roman" w:hint="eastAsia"/>
          <w:snapToGrid w:val="0"/>
          <w:kern w:val="0"/>
          <w:sz w:val="32"/>
          <w:szCs w:val="32"/>
        </w:rPr>
        <w:t>2.任职条件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45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周岁以下，金融学、会计学、经济学类相关专业，本科以上学历。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15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年以上工作经验；具有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年以上银行、证券、投资、融资租赁、保理等金融机构工作经验（可合并计算），且有上述单位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年以上独立管理团队经验。目前从事投资行业、保理行业的优先。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）担任部门负责人及以上职务不少于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10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年；担任过省级国有企业权属公司副总经理及以上职务的优先。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）具有注册会计师或国际注册会计师者、特许金融分析师资格的优先。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）在投融资方面具有广泛的人脉关系和资源，有丰富的项目资源，善于沟通和资源整合。</w:t>
      </w:r>
    </w:p>
    <w:p w:rsidR="00855949" w:rsidRPr="00264CE1" w:rsidRDefault="00855949" w:rsidP="006831F4">
      <w:pPr>
        <w:spacing w:line="520" w:lineRule="exact"/>
        <w:ind w:firstLineChars="200" w:firstLine="640"/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）熟悉股权投资、商业保理等业务，熟悉宏观经济形势，掌握相关政策法规和专业知识，具备出色的金融财务分析、行业分析、风险控制等技巧及经验，具有丰富的实务操作经验。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 xml:space="preserve"> 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楷体_GB2312" w:eastAsia="楷体_GB2312" w:hAnsi="Calibri" w:cs="Times New Roman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Calibri" w:cs="Times New Roman"/>
          <w:snapToGrid w:val="0"/>
          <w:kern w:val="0"/>
          <w:sz w:val="32"/>
          <w:szCs w:val="32"/>
        </w:rPr>
        <w:t>7</w:t>
      </w: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）具有良好的大局意识、责任意识、担当意识及职业操守，组织能力突出，专业能力强，抗压能力强；具有良好的客户沟通能力、关系维系能力、团队合作意识，学习能力及执行力。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（二）山东交运天宇国际贸易有限公司</w:t>
      </w: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总经理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楷体_GB2312" w:eastAsia="楷体_GB2312" w:hAnsi="黑体" w:cs="仿宋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cs="仿宋" w:hint="eastAsia"/>
          <w:snapToGrid w:val="0"/>
          <w:kern w:val="0"/>
          <w:sz w:val="32"/>
          <w:szCs w:val="32"/>
        </w:rPr>
        <w:t>1.岗位职责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）组织实施董事会决议，主持公司日常管理工作；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）根据董事会提出的战略方针，建立公司经营组织框架及运行体系；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lastRenderedPageBreak/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）拟订并实施公司内部管理、考核、薪酬、风险防控等规章制度，推动内部关键管理流程及规章制度完善；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）组织拟订公司经营目标、方针和年度经营计划，合理配置公司资源，落实各阶段考核目标；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）与董事会保持良好沟通，定期向董事会汇报经营状况及计划执行情况；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）协调处理公司公共关系事务、公司重大突发事件和重大对外关系问题，与客户等相关利益方保持良好关系；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7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）董事会授权的其它重要事项。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楷体_GB2312" w:eastAsia="楷体_GB2312" w:hAnsi="黑体" w:cs="Times New Roman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2.</w:t>
      </w:r>
      <w:r w:rsidRPr="00264CE1">
        <w:rPr>
          <w:rFonts w:ascii="楷体_GB2312" w:eastAsia="楷体_GB2312" w:hAnsi="黑体" w:cs="Times New Roman" w:hint="eastAsia"/>
          <w:snapToGrid w:val="0"/>
          <w:kern w:val="0"/>
          <w:sz w:val="32"/>
          <w:szCs w:val="32"/>
        </w:rPr>
        <w:t>任职条件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）有国际贸易、管理、证券、金融等相关专业硕士及以上学历，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CPA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、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CFA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、司法考试通过者优先。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年以上经济管理相关工作经验，拥有丰富的金融、贸易、投资等工作经历，沟通能力、谈判能力强。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）担任贸易公司、供应链管理公司、物流公司、金融机构等相关公司高管职务，任职期间公司经营业绩突出。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）熟悉现代企业经营管理，管理经验丰富，有能力在董事会战略指引框架下，编制并落地公司年度经营计划及实施路径，并能够建立健全全面风险管理制度体系并组织实施和改进，保证经营目标的实现。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）具有广泛的社会关系和客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户资源，善交流、有较强的沟通能力，客户影响力强。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有大局意识</w:t>
      </w:r>
      <w:r w:rsidR="003B120B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强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，具有良好的风险控制能力。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7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）年龄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45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周岁以下。</w:t>
      </w:r>
    </w:p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8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）特别优秀者可适当放宽条件。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楷体_GB2312" w:eastAsia="楷体_GB2312" w:hAnsi="仿宋" w:cs="仿宋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（三）山东交运天宇国际贸易有限公司</w:t>
      </w: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副总经理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楷体_GB2312" w:eastAsia="楷体_GB2312" w:hAnsi="仿宋" w:cs="仿宋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仿宋" w:cs="仿宋" w:hint="eastAsia"/>
          <w:snapToGrid w:val="0"/>
          <w:kern w:val="0"/>
          <w:sz w:val="32"/>
          <w:szCs w:val="32"/>
        </w:rPr>
        <w:t>1.岗位职责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bookmarkStart w:id="1" w:name="_Hlk80194698"/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>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1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）协助总经理做好分管工作，参与经理层对重大问题的研究决策，推动生产经营业务开展；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协助总经理制定经营管理计划，做好分管工作的布置、实施、检查、督促，落实，确保按计划完成各阶段重点任务和经营目标；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）协助总经理与相关政府部门、合作伙伴建立高效合作机制，维护良好合作关系；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" w:cs="仿宋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仿宋" w:cs="仿宋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搭建分管业务团队，加强团队管理，加强人才引进及培养，提高团队执行力；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）积极拓展公司确定的各项业务，维护好重要合作关系；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6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）研究、推进业务创新，做好业务经营风险的防范控制工作；</w:t>
      </w:r>
    </w:p>
    <w:p w:rsidR="00855949" w:rsidRPr="00264CE1" w:rsidRDefault="00855949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="仿宋" w:cs="仿宋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7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）完成董事会和总经理安排部署的其他任务。</w:t>
      </w:r>
    </w:p>
    <w:bookmarkEnd w:id="1"/>
    <w:p w:rsidR="00855949" w:rsidRPr="00264CE1" w:rsidRDefault="00855949" w:rsidP="006831F4">
      <w:pPr>
        <w:spacing w:line="520" w:lineRule="exact"/>
        <w:ind w:firstLineChars="200" w:firstLine="640"/>
        <w:textAlignment w:val="baseline"/>
        <w:rPr>
          <w:rFonts w:ascii="楷体_GB2312" w:eastAsia="楷体_GB2312" w:hAnsi="黑体" w:cs="Times New Roman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Ansi="黑体" w:hint="eastAsia"/>
          <w:snapToGrid w:val="0"/>
          <w:kern w:val="0"/>
          <w:sz w:val="32"/>
          <w:szCs w:val="32"/>
        </w:rPr>
        <w:t>2.</w:t>
      </w:r>
      <w:r w:rsidRPr="00264CE1">
        <w:rPr>
          <w:rFonts w:ascii="楷体_GB2312" w:eastAsia="楷体_GB2312" w:hAnsi="黑体" w:cs="Times New Roman" w:hint="eastAsia"/>
          <w:snapToGrid w:val="0"/>
          <w:kern w:val="0"/>
          <w:sz w:val="32"/>
          <w:szCs w:val="32"/>
        </w:rPr>
        <w:t>任职条件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楷体_GB2312" w:eastAsia="楷体_GB2312" w:hAnsi="Calibri" w:cs="Times New Roman"/>
          <w:snapToGrid w:val="0"/>
          <w:kern w:val="0"/>
          <w:sz w:val="32"/>
          <w:szCs w:val="32"/>
        </w:rPr>
        <w:t>1</w:t>
      </w: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有证券、金融、国际贸易等相关专业本科以上学历，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CPA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CFA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、司法考试通过者优先。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2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）业务技能过硬，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3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年以上贸易公司、供应链管理公司、物流公司、金融机构等从业经验，所在工作领域业绩突出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3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）管理经验丰富，有相近体量公司管理工作经验，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有能力协助建立并完善内部各项管理、考核、绩效制度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，协调公司内部各职能部门关系，对接外部各政府职能部门，有能力营造良好的内外部经营环境。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4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）数字敏感性强、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能够在战略方针及年度目标框架下分解各阶段目标，编制阶段性工作计划；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文笔功底强，</w:t>
      </w:r>
      <w:r w:rsidR="00CC6E20"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有能力起草各阶段工作总结及对外报告，处理内外部公文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5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）较好的外联沟通能力，有能力对接各政府职能部门，了解公司经营相关政策法规及监管要求，及时向公司经营提供发展举措及建议</w:t>
      </w:r>
      <w:r w:rsidR="00CC6E20"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6</w:t>
      </w:r>
      <w:r w:rsidR="003B120B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具有良好的风险控制能力，能够适应经常性出差。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lastRenderedPageBreak/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7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）年龄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45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周岁以下。</w:t>
      </w:r>
    </w:p>
    <w:p w:rsidR="00855949" w:rsidRPr="00264CE1" w:rsidRDefault="00855949" w:rsidP="006831F4">
      <w:pPr>
        <w:widowControl/>
        <w:shd w:val="clear" w:color="auto" w:fill="FFFFFF"/>
        <w:spacing w:line="520" w:lineRule="exact"/>
        <w:ind w:firstLineChars="200" w:firstLine="640"/>
        <w:jc w:val="left"/>
        <w:textAlignment w:val="baseline"/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</w:pP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（</w:t>
      </w:r>
      <w:r w:rsidRPr="00264CE1">
        <w:rPr>
          <w:rFonts w:ascii="仿宋_GB2312" w:eastAsia="仿宋_GB2312" w:hAnsi="仿宋_GB2312" w:cs="仿宋_GB2312"/>
          <w:snapToGrid w:val="0"/>
          <w:kern w:val="0"/>
          <w:sz w:val="32"/>
          <w:szCs w:val="40"/>
        </w:rPr>
        <w:t>8</w:t>
      </w:r>
      <w:r w:rsidRPr="00264CE1">
        <w:rPr>
          <w:rFonts w:ascii="仿宋_GB2312" w:eastAsia="仿宋_GB2312" w:hAnsi="仿宋_GB2312" w:cs="仿宋_GB2312" w:hint="eastAsia"/>
          <w:snapToGrid w:val="0"/>
          <w:kern w:val="0"/>
          <w:sz w:val="32"/>
          <w:szCs w:val="40"/>
        </w:rPr>
        <w:t>）特别优秀者可适当放宽条件。</w:t>
      </w:r>
    </w:p>
    <w:p w:rsidR="006B51E7" w:rsidRPr="00264CE1" w:rsidRDefault="006B51E7" w:rsidP="006831F4">
      <w:pPr>
        <w:pStyle w:val="0"/>
        <w:spacing w:line="520" w:lineRule="exact"/>
        <w:ind w:firstLineChars="200" w:firstLine="640"/>
        <w:textAlignment w:val="baseline"/>
        <w:rPr>
          <w:rFonts w:ascii="黑体" w:eastAsia="黑体" w:hAnsi="黑体" w:cstheme="minorBidi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cstheme="minorBidi" w:hint="eastAsia"/>
          <w:snapToGrid w:val="0"/>
          <w:kern w:val="0"/>
          <w:sz w:val="32"/>
          <w:szCs w:val="32"/>
        </w:rPr>
        <w:t>四、聘任管理</w:t>
      </w:r>
    </w:p>
    <w:p w:rsidR="00555406" w:rsidRPr="00264CE1" w:rsidRDefault="006B51E7" w:rsidP="006831F4">
      <w:pPr>
        <w:pStyle w:val="0"/>
        <w:spacing w:line="520" w:lineRule="exact"/>
        <w:ind w:firstLineChars="200" w:firstLine="640"/>
        <w:textAlignment w:val="baseline"/>
        <w:rPr>
          <w:rFonts w:ascii="仿宋_GB2312" w:eastAsia="仿宋_GB2312" w:hAnsiTheme="minorHAnsi" w:cstheme="minorBidi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Theme="minorHAnsi" w:cstheme="minorBidi" w:hint="eastAsia"/>
          <w:snapToGrid w:val="0"/>
          <w:kern w:val="0"/>
          <w:sz w:val="32"/>
          <w:szCs w:val="32"/>
        </w:rPr>
        <w:t>按照“市场化选聘、契约化管理、差异化薪酬、市场化退出”原则，</w:t>
      </w:r>
      <w:r w:rsidR="002E55B8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与职业经理人签订劳动合同、聘任合同和经营业绩责任书（年度和任期）</w:t>
      </w:r>
      <w:r w:rsidRPr="00264CE1">
        <w:rPr>
          <w:rFonts w:ascii="仿宋_GB2312" w:eastAsia="仿宋_GB2312" w:hAnsiTheme="minorHAnsi" w:cstheme="minorBidi" w:hint="eastAsia"/>
          <w:snapToGrid w:val="0"/>
          <w:kern w:val="0"/>
          <w:sz w:val="32"/>
          <w:szCs w:val="32"/>
        </w:rPr>
        <w:t>。</w:t>
      </w:r>
    </w:p>
    <w:p w:rsidR="00264CE1" w:rsidRPr="00264CE1" w:rsidRDefault="00264CE1" w:rsidP="006831F4">
      <w:pPr>
        <w:spacing w:line="520" w:lineRule="exact"/>
        <w:ind w:firstLineChars="200" w:firstLine="640"/>
        <w:rPr>
          <w:rFonts w:ascii="黑体" w:eastAsia="黑体" w:hAnsi="黑体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五、工作地点及薪酬</w:t>
      </w:r>
    </w:p>
    <w:p w:rsidR="00264CE1" w:rsidRPr="00264CE1" w:rsidRDefault="00264CE1" w:rsidP="006831F4">
      <w:pPr>
        <w:spacing w:line="520" w:lineRule="exact"/>
        <w:ind w:firstLineChars="200" w:firstLine="640"/>
        <w:rPr>
          <w:rFonts w:ascii="仿宋_GB2312" w:eastAsia="仿宋_GB2312" w:hAnsi="黑体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1.</w:t>
      </w:r>
      <w:r w:rsidRPr="00264CE1">
        <w:rPr>
          <w:rFonts w:ascii="仿宋_GB2312" w:eastAsia="仿宋_GB2312" w:hint="eastAsia"/>
          <w:snapToGrid w:val="0"/>
          <w:kern w:val="0"/>
        </w:rPr>
        <w:t xml:space="preserve"> </w:t>
      </w:r>
      <w:r w:rsidRPr="00264CE1"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工作地点：济南市</w:t>
      </w:r>
    </w:p>
    <w:p w:rsidR="00264CE1" w:rsidRPr="00264CE1" w:rsidRDefault="00264CE1" w:rsidP="00264CE1">
      <w:pPr>
        <w:spacing w:line="540" w:lineRule="exact"/>
        <w:ind w:firstLineChars="200" w:firstLine="640"/>
        <w:textAlignment w:val="baseline"/>
        <w:rPr>
          <w:rFonts w:ascii="仿宋_GB2312" w:eastAsia="仿宋_GB2312" w:hAnsi="黑体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2.薪酬待遇：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按照“业绩与薪酬双对标”原则，</w:t>
      </w:r>
      <w:r w:rsidR="00F8603F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根据行业特点、发展战略目标、经营业绩、市场同类可比人员薪酬水平等因素，</w:t>
      </w:r>
      <w:r w:rsidR="00F8603F" w:rsidRPr="00F8603F">
        <w:rPr>
          <w:rFonts w:ascii="仿宋_GB2312" w:eastAsia="仿宋_GB2312" w:hint="eastAsia"/>
          <w:snapToGrid w:val="0"/>
          <w:kern w:val="0"/>
          <w:sz w:val="32"/>
          <w:szCs w:val="32"/>
        </w:rPr>
        <w:t>为</w:t>
      </w:r>
      <w:r w:rsidR="00F8603F">
        <w:rPr>
          <w:rFonts w:ascii="仿宋_GB2312" w:eastAsia="仿宋_GB2312" w:hint="eastAsia"/>
          <w:snapToGrid w:val="0"/>
          <w:kern w:val="0"/>
          <w:sz w:val="32"/>
          <w:szCs w:val="32"/>
        </w:rPr>
        <w:t>职业经理人</w:t>
      </w:r>
      <w:r w:rsidR="00F8603F" w:rsidRPr="00F8603F">
        <w:rPr>
          <w:rFonts w:ascii="仿宋_GB2312" w:eastAsia="仿宋_GB2312" w:hint="eastAsia"/>
          <w:snapToGrid w:val="0"/>
          <w:kern w:val="0"/>
          <w:sz w:val="32"/>
          <w:szCs w:val="32"/>
        </w:rPr>
        <w:t>提供具有市场竞争力的薪酬待遇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。</w:t>
      </w:r>
    </w:p>
    <w:p w:rsidR="006B51E7" w:rsidRPr="00264CE1" w:rsidRDefault="00264CE1" w:rsidP="006831F4">
      <w:pPr>
        <w:spacing w:line="520" w:lineRule="exact"/>
        <w:ind w:firstLineChars="200" w:firstLine="640"/>
        <w:rPr>
          <w:rFonts w:ascii="黑体" w:eastAsia="黑体" w:hAnsi="黑体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六</w:t>
      </w:r>
      <w:r w:rsidR="006B51E7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、报名事项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（一）报名时间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自发布之日起至2021年</w:t>
      </w:r>
      <w:r w:rsidR="00630593">
        <w:rPr>
          <w:rFonts w:ascii="仿宋_GB2312" w:eastAsia="仿宋_GB2312" w:hint="eastAsia"/>
          <w:snapToGrid w:val="0"/>
          <w:kern w:val="0"/>
          <w:sz w:val="32"/>
          <w:szCs w:val="32"/>
        </w:rPr>
        <w:t>10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月</w:t>
      </w:r>
      <w:r w:rsidR="00630593">
        <w:rPr>
          <w:rFonts w:ascii="仿宋_GB2312" w:eastAsia="仿宋_GB2312" w:hint="eastAsia"/>
          <w:snapToGrid w:val="0"/>
          <w:kern w:val="0"/>
          <w:sz w:val="32"/>
          <w:szCs w:val="32"/>
        </w:rPr>
        <w:t>15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日。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（二）报名方式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登陆山东省国资委网站（gzw.shandong.gov.cn）招聘专栏</w:t>
      </w:r>
      <w:r w:rsidR="009A786E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、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山东省</w:t>
      </w:r>
      <w:r w:rsidR="008E3E64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国有资产投资控股有限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公司网站（</w:t>
      </w:r>
      <w:r w:rsidR="00596310" w:rsidRPr="00264CE1">
        <w:rPr>
          <w:rFonts w:ascii="仿宋_GB2312" w:eastAsia="仿宋_GB2312"/>
          <w:snapToGrid w:val="0"/>
          <w:kern w:val="0"/>
          <w:sz w:val="32"/>
          <w:szCs w:val="32"/>
        </w:rPr>
        <w:t>www.sdgzkg.com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）人才招聘专栏</w:t>
      </w:r>
      <w:r w:rsidR="009A786E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或山东省交通运输集团有限公司网站（</w:t>
      </w:r>
      <w:hyperlink r:id="rId7" w:history="1">
        <w:r w:rsidR="009A786E" w:rsidRPr="00264CE1">
          <w:rPr>
            <w:rStyle w:val="a9"/>
            <w:rFonts w:ascii="仿宋_GB2312" w:eastAsia="仿宋_GB2312" w:hint="eastAsia"/>
            <w:snapToGrid w:val="0"/>
            <w:color w:val="auto"/>
            <w:kern w:val="0"/>
            <w:sz w:val="32"/>
            <w:szCs w:val="32"/>
            <w:u w:val="none"/>
          </w:rPr>
          <w:t>www.esdjy.com.cn</w:t>
        </w:r>
      </w:hyperlink>
      <w:r w:rsidR="009A786E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）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下载并填写《山东省交通运输集团有限公司职业经理人报名登记表》（见附件），连同个人身份证（正反面）、学历学位证明、相关资格证书（职称、职业资格、专业成果、重要奖励等）、任现职证明文件等材料的电子扫描件，一并打包发至报名邮箱（</w:t>
      </w:r>
      <w:r w:rsidRPr="00264CE1">
        <w:rPr>
          <w:rFonts w:ascii="仿宋_GB2312" w:eastAsia="仿宋_GB2312"/>
          <w:snapToGrid w:val="0"/>
          <w:kern w:val="0"/>
          <w:sz w:val="32"/>
          <w:szCs w:val="32"/>
        </w:rPr>
        <w:t>sdjyjtdwzxb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@163.com）。邮件主题请标注“应聘岗位</w:t>
      </w:r>
      <w:r w:rsidR="00FA7386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_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姓名”。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楷体_GB2312" w:eastAsia="楷体_GB2312"/>
          <w:snapToGrid w:val="0"/>
          <w:kern w:val="0"/>
          <w:sz w:val="32"/>
          <w:szCs w:val="32"/>
        </w:rPr>
      </w:pPr>
      <w:r w:rsidRPr="00264CE1">
        <w:rPr>
          <w:rFonts w:ascii="楷体_GB2312" w:eastAsia="楷体_GB2312" w:hint="eastAsia"/>
          <w:snapToGrid w:val="0"/>
          <w:kern w:val="0"/>
          <w:sz w:val="32"/>
          <w:szCs w:val="32"/>
        </w:rPr>
        <w:t>（三）有关要求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招聘工作实行信息公开，及时公布进展情况，接受监督。公司纪委全程监督，对招聘过程中弄虚作假、营私舞弊行为予以严肃查处，坚决纠正；</w:t>
      </w:r>
      <w:r w:rsidR="009021C7">
        <w:rPr>
          <w:rFonts w:ascii="仿宋_GB2312" w:eastAsia="仿宋_GB2312" w:hAnsi="Calibri" w:cs="Times New Roman" w:hint="eastAsia"/>
          <w:snapToGrid w:val="0"/>
          <w:kern w:val="0"/>
          <w:sz w:val="32"/>
          <w:szCs w:val="32"/>
        </w:rPr>
        <w:t>参加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应聘者</w:t>
      </w:r>
      <w:r w:rsidR="009021C7">
        <w:rPr>
          <w:rFonts w:ascii="仿宋_GB2312" w:eastAsia="仿宋_GB2312" w:hint="eastAsia"/>
          <w:snapToGrid w:val="0"/>
          <w:kern w:val="0"/>
          <w:sz w:val="32"/>
          <w:szCs w:val="32"/>
        </w:rPr>
        <w:t>须经所在单位同意，并对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提交材料的真实性负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lastRenderedPageBreak/>
        <w:t>责，凡弄虚作假者，或没有获得相应学历学位、资格证书的，取消录用资格。</w:t>
      </w:r>
      <w:r w:rsidR="00B509A7">
        <w:rPr>
          <w:rFonts w:ascii="仿宋_GB2312" w:eastAsia="仿宋_GB2312" w:hint="eastAsia"/>
          <w:snapToGrid w:val="0"/>
          <w:kern w:val="0"/>
          <w:sz w:val="32"/>
          <w:szCs w:val="32"/>
        </w:rPr>
        <w:t>年龄计算为1976年1月1日后出生。</w:t>
      </w:r>
    </w:p>
    <w:p w:rsidR="006B51E7" w:rsidRPr="00264CE1" w:rsidRDefault="00264CE1" w:rsidP="006831F4">
      <w:pPr>
        <w:spacing w:line="520" w:lineRule="exact"/>
        <w:ind w:firstLineChars="200" w:firstLine="640"/>
        <w:rPr>
          <w:rFonts w:ascii="黑体" w:eastAsia="黑体" w:hAnsi="黑体"/>
          <w:snapToGrid w:val="0"/>
          <w:kern w:val="0"/>
          <w:sz w:val="32"/>
          <w:szCs w:val="32"/>
        </w:rPr>
      </w:pPr>
      <w:r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七</w:t>
      </w:r>
      <w:r w:rsidR="006B51E7" w:rsidRPr="00264CE1">
        <w:rPr>
          <w:rFonts w:ascii="黑体" w:eastAsia="黑体" w:hAnsi="黑体" w:hint="eastAsia"/>
          <w:snapToGrid w:val="0"/>
          <w:kern w:val="0"/>
          <w:sz w:val="32"/>
          <w:szCs w:val="32"/>
        </w:rPr>
        <w:t>、其他事项</w:t>
      </w:r>
    </w:p>
    <w:p w:rsidR="006B51E7" w:rsidRPr="00264CE1" w:rsidRDefault="008E3E64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1.</w:t>
      </w:r>
      <w:r w:rsidR="006B51E7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招聘工作按照公开报名、资格审查、面试、考察和背景调查、体检、聘用等程序进行。</w:t>
      </w:r>
    </w:p>
    <w:p w:rsidR="006B51E7" w:rsidRPr="00264CE1" w:rsidRDefault="008E3E64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2.</w:t>
      </w:r>
      <w:r w:rsidR="006B51E7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面试及录取通知将通过电话、电子邮件、短信等方式告知。未入围者，不再另行通知。</w:t>
      </w:r>
    </w:p>
    <w:p w:rsidR="006B51E7" w:rsidRPr="00264CE1" w:rsidRDefault="008E3E64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3.</w:t>
      </w:r>
      <w:r w:rsidR="00596310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集团</w:t>
      </w:r>
      <w:r w:rsidR="006B51E7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公司有权根据岗位需求变化及报名情况等因素，调整、取消或终止个别岗位招聘工作。</w:t>
      </w:r>
    </w:p>
    <w:p w:rsidR="006B51E7" w:rsidRPr="00264CE1" w:rsidRDefault="006B51E7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联系人：刘先生</w:t>
      </w:r>
      <w:r w:rsidR="00596310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；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联系电话：0531-85877706</w:t>
      </w:r>
      <w:r w:rsidR="008E6389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。</w:t>
      </w:r>
    </w:p>
    <w:p w:rsidR="008E3E64" w:rsidRPr="00264CE1" w:rsidRDefault="008E3E64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8E3E64" w:rsidRPr="00264CE1" w:rsidRDefault="008E3E64" w:rsidP="006831F4">
      <w:pPr>
        <w:spacing w:line="520" w:lineRule="exact"/>
        <w:ind w:firstLineChars="200" w:firstLine="640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附件：山东省交通运输集团有限公司职业经理人报名</w:t>
      </w:r>
      <w:r w:rsidR="00596310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登记表</w:t>
      </w:r>
    </w:p>
    <w:p w:rsidR="008E3E64" w:rsidRPr="00264CE1" w:rsidRDefault="008E3E64" w:rsidP="006831F4">
      <w:pPr>
        <w:spacing w:line="520" w:lineRule="exact"/>
        <w:ind w:firstLineChars="200" w:firstLine="640"/>
        <w:jc w:val="righ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855949" w:rsidRPr="00264CE1" w:rsidRDefault="00855949" w:rsidP="006831F4">
      <w:pPr>
        <w:spacing w:line="520" w:lineRule="exact"/>
        <w:ind w:firstLineChars="200" w:firstLine="640"/>
        <w:jc w:val="righ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8E3E64" w:rsidRPr="00264CE1" w:rsidRDefault="008E3E64" w:rsidP="006831F4">
      <w:pPr>
        <w:spacing w:line="520" w:lineRule="exact"/>
        <w:ind w:firstLineChars="200" w:firstLine="640"/>
        <w:jc w:val="right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山东省交通运输集团有限公司</w:t>
      </w:r>
    </w:p>
    <w:p w:rsidR="008E3E64" w:rsidRPr="00264CE1" w:rsidRDefault="006B51E7" w:rsidP="006831F4">
      <w:pPr>
        <w:spacing w:line="520" w:lineRule="exact"/>
        <w:ind w:right="640" w:firstLineChars="200" w:firstLine="640"/>
        <w:jc w:val="right"/>
        <w:rPr>
          <w:rFonts w:ascii="仿宋_GB2312" w:eastAsia="仿宋_GB2312"/>
          <w:snapToGrid w:val="0"/>
          <w:kern w:val="0"/>
          <w:sz w:val="32"/>
          <w:szCs w:val="32"/>
        </w:rPr>
      </w:pP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2021年</w:t>
      </w:r>
      <w:r w:rsidR="00F9229F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9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月</w:t>
      </w:r>
      <w:r w:rsidR="00F9229F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1</w:t>
      </w:r>
      <w:r w:rsidR="00264CE1"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5</w:t>
      </w:r>
      <w:r w:rsidRPr="00264CE1">
        <w:rPr>
          <w:rFonts w:ascii="仿宋_GB2312" w:eastAsia="仿宋_GB2312" w:hint="eastAsia"/>
          <w:snapToGrid w:val="0"/>
          <w:kern w:val="0"/>
          <w:sz w:val="32"/>
          <w:szCs w:val="32"/>
        </w:rPr>
        <w:t>日</w:t>
      </w:r>
    </w:p>
    <w:p w:rsidR="00855949" w:rsidRDefault="00855949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855949" w:rsidRDefault="00855949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855949" w:rsidRDefault="00855949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855949" w:rsidRDefault="00855949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264CE1" w:rsidRDefault="00264CE1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E421C6" w:rsidRDefault="00E421C6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E421C6" w:rsidRDefault="00E421C6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6831F4" w:rsidRDefault="006831F4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6831F4" w:rsidRDefault="006831F4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3B120B" w:rsidRDefault="003B120B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3B120B" w:rsidRDefault="003B120B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6831F4" w:rsidRDefault="006831F4" w:rsidP="008E3E64">
      <w:pPr>
        <w:spacing w:line="480" w:lineRule="exact"/>
        <w:ind w:left="-57" w:right="-57"/>
        <w:rPr>
          <w:rFonts w:ascii="仿宋_GB2312" w:eastAsia="仿宋_GB2312" w:hAnsi="宋体" w:cs="Times New Roman"/>
          <w:sz w:val="32"/>
          <w:szCs w:val="32"/>
        </w:rPr>
      </w:pPr>
    </w:p>
    <w:p w:rsidR="008E3E64" w:rsidRPr="00294DEB" w:rsidRDefault="008E3E64" w:rsidP="008E3E64">
      <w:pPr>
        <w:spacing w:line="480" w:lineRule="exact"/>
        <w:ind w:left="-57" w:right="-57"/>
        <w:rPr>
          <w:rFonts w:ascii="黑体" w:eastAsia="黑体" w:hAnsi="黑体" w:cs="Times New Roman"/>
          <w:sz w:val="32"/>
          <w:szCs w:val="32"/>
        </w:rPr>
      </w:pPr>
      <w:r w:rsidRPr="00294DEB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</w:p>
    <w:p w:rsidR="008E3E64" w:rsidRDefault="008E3E64" w:rsidP="008E3E64">
      <w:pPr>
        <w:spacing w:line="480" w:lineRule="exact"/>
        <w:ind w:left="-57" w:right="-57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BD6B78">
        <w:rPr>
          <w:rFonts w:ascii="方正小标宋简体" w:eastAsia="方正小标宋简体" w:hAnsi="宋体" w:cs="Times New Roman" w:hint="eastAsia"/>
          <w:sz w:val="44"/>
          <w:szCs w:val="44"/>
        </w:rPr>
        <w:t>山东省交通运输集团有限公司</w:t>
      </w:r>
      <w:r>
        <w:rPr>
          <w:rFonts w:ascii="方正小标宋简体" w:eastAsia="方正小标宋简体" w:hAnsi="宋体" w:cs="Times New Roman" w:hint="eastAsia"/>
          <w:sz w:val="44"/>
          <w:szCs w:val="44"/>
        </w:rPr>
        <w:t>职业经理人</w:t>
      </w:r>
    </w:p>
    <w:p w:rsidR="008E3E64" w:rsidRPr="00BD6B78" w:rsidRDefault="008E3E64" w:rsidP="008E3E64">
      <w:pPr>
        <w:spacing w:line="480" w:lineRule="exact"/>
        <w:ind w:left="-57" w:right="-57"/>
        <w:jc w:val="center"/>
        <w:rPr>
          <w:rFonts w:ascii="宋体" w:eastAsia="宋体" w:hAnsi="宋体" w:cs="Times New Roman"/>
          <w:szCs w:val="21"/>
        </w:rPr>
      </w:pPr>
      <w:r w:rsidRPr="00BD6B78">
        <w:rPr>
          <w:rFonts w:ascii="方正小标宋简体" w:eastAsia="方正小标宋简体" w:hAnsi="宋体" w:cs="Times New Roman" w:hint="eastAsia"/>
          <w:sz w:val="44"/>
          <w:szCs w:val="44"/>
        </w:rPr>
        <w:t>报名登记表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1"/>
        <w:gridCol w:w="853"/>
        <w:gridCol w:w="692"/>
        <w:gridCol w:w="14"/>
        <w:gridCol w:w="993"/>
        <w:gridCol w:w="1560"/>
        <w:gridCol w:w="74"/>
        <w:gridCol w:w="1204"/>
        <w:gridCol w:w="1256"/>
        <w:gridCol w:w="1983"/>
      </w:tblGrid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报考</w:t>
            </w:r>
          </w:p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职位</w:t>
            </w:r>
          </w:p>
        </w:tc>
        <w:tc>
          <w:tcPr>
            <w:tcW w:w="664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D0146F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  <w:u w:val="single"/>
              </w:rPr>
            </w:pPr>
          </w:p>
        </w:tc>
        <w:tc>
          <w:tcPr>
            <w:tcW w:w="198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彩色一寸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电子照片</w:t>
            </w:r>
          </w:p>
        </w:tc>
      </w:tr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姓  名</w:t>
            </w:r>
          </w:p>
        </w:tc>
        <w:tc>
          <w:tcPr>
            <w:tcW w:w="155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性  别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出生年月</w:t>
            </w:r>
          </w:p>
        </w:tc>
        <w:tc>
          <w:tcPr>
            <w:tcW w:w="12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98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民  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籍  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出生地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98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政治</w:t>
            </w:r>
          </w:p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面貌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参加工作时间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健康状况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98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5C0C8D" w:rsidRPr="00BD6B78" w:rsidTr="007C2034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8D" w:rsidRPr="00BD6B78" w:rsidRDefault="005C0C8D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专业技术职务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8D" w:rsidRPr="00BD6B78" w:rsidRDefault="005C0C8D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C8D" w:rsidRPr="00BD6B78" w:rsidRDefault="005C0C8D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熟悉专业</w:t>
            </w:r>
          </w:p>
          <w:p w:rsidR="005C0C8D" w:rsidRPr="00BD6B78" w:rsidRDefault="005C0C8D" w:rsidP="0002771E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有何专长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C0C8D" w:rsidRPr="00BD6B78" w:rsidRDefault="005C0C8D" w:rsidP="009F5358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民  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婚姻状况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户籍地址</w:t>
            </w:r>
          </w:p>
        </w:tc>
        <w:tc>
          <w:tcPr>
            <w:tcW w:w="3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身份证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号码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现住地址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</w:tr>
      <w:tr w:rsidR="008E3E64" w:rsidRPr="00BD6B78" w:rsidTr="002260C6">
        <w:trPr>
          <w:trHeight w:val="659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学  历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学  位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全日制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系及专业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</w:tr>
      <w:tr w:rsidR="008E3E64" w:rsidRPr="00BD6B78" w:rsidTr="002260C6">
        <w:trPr>
          <w:trHeight w:val="673"/>
        </w:trPr>
        <w:tc>
          <w:tcPr>
            <w:tcW w:w="94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在职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系及专业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E3E64" w:rsidRPr="00BD6B78" w:rsidTr="002260C6">
        <w:trPr>
          <w:trHeight w:val="661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20B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现任</w:t>
            </w:r>
          </w:p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职务</w:t>
            </w:r>
          </w:p>
        </w:tc>
        <w:tc>
          <w:tcPr>
            <w:tcW w:w="86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trHeight w:val="743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现任职务时间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  <w:tc>
          <w:tcPr>
            <w:tcW w:w="2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现单位名称</w:t>
            </w:r>
          </w:p>
        </w:tc>
        <w:tc>
          <w:tcPr>
            <w:tcW w:w="4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hRule="exact" w:val="863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相关资格证书</w:t>
            </w:r>
          </w:p>
        </w:tc>
        <w:tc>
          <w:tcPr>
            <w:tcW w:w="86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trHeight w:hRule="exact" w:val="855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手机联系方式</w:t>
            </w:r>
          </w:p>
        </w:tc>
        <w:tc>
          <w:tcPr>
            <w:tcW w:w="4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right="153"/>
              <w:jc w:val="righ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="-57" w:right="-57"/>
              <w:jc w:val="right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EMAIL邮箱</w:t>
            </w:r>
          </w:p>
        </w:tc>
        <w:tc>
          <w:tcPr>
            <w:tcW w:w="3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right="-57"/>
              <w:jc w:val="center"/>
              <w:rPr>
                <w:rFonts w:ascii="宋体" w:eastAsia="宋体" w:hAnsi="宋体" w:cs="Times New Roman"/>
                <w:bCs/>
                <w:szCs w:val="21"/>
              </w:rPr>
            </w:pPr>
          </w:p>
        </w:tc>
      </w:tr>
      <w:tr w:rsidR="008E3E64" w:rsidRPr="00BD6B78" w:rsidTr="002260C6">
        <w:trPr>
          <w:cantSplit/>
          <w:trHeight w:val="1979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工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作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历</w:t>
            </w:r>
          </w:p>
        </w:tc>
        <w:tc>
          <w:tcPr>
            <w:tcW w:w="86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（请填写每段工作经历的起止时间、所在单位、所任职务；在同一单位工作期间，如果岗位、职务发生变化，需要分段进行描述）</w:t>
            </w: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</w:tc>
      </w:tr>
      <w:tr w:rsidR="008E3E64" w:rsidRPr="00BD6B78" w:rsidTr="002260C6">
        <w:trPr>
          <w:cantSplit/>
          <w:trHeight w:val="1515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lastRenderedPageBreak/>
              <w:t>近年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主要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工作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业绩</w:t>
            </w:r>
          </w:p>
        </w:tc>
        <w:tc>
          <w:tcPr>
            <w:tcW w:w="862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（请填写工作业绩涉及的工作时间、具体业绩与考核单位）</w:t>
            </w: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  <w:p w:rsidR="00596310" w:rsidRDefault="00596310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E3E64" w:rsidRPr="00BD6B78" w:rsidTr="002260C6">
        <w:trPr>
          <w:cantSplit/>
          <w:trHeight w:val="1515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经历</w:t>
            </w:r>
          </w:p>
        </w:tc>
        <w:tc>
          <w:tcPr>
            <w:tcW w:w="86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（请填写各阶段学历教育起止时间、毕业院校与所学专业）</w:t>
            </w: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596310" w:rsidRDefault="00596310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</w:tc>
      </w:tr>
      <w:tr w:rsidR="008E3E64" w:rsidRPr="00BD6B78" w:rsidTr="002260C6">
        <w:trPr>
          <w:cantSplit/>
          <w:trHeight w:val="1567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培训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经历</w:t>
            </w:r>
          </w:p>
        </w:tc>
        <w:tc>
          <w:tcPr>
            <w:tcW w:w="8629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（请填写培训经历的起止时间、培训机构与培训课程）</w:t>
            </w: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iCs/>
                <w:szCs w:val="21"/>
              </w:rPr>
            </w:pPr>
          </w:p>
          <w:p w:rsidR="008E3E64" w:rsidRPr="00BD6B78" w:rsidRDefault="008E3E64" w:rsidP="009F5358">
            <w:pPr>
              <w:snapToGrid w:val="0"/>
              <w:spacing w:line="400" w:lineRule="exac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8E3E64" w:rsidRPr="00BD6B78" w:rsidTr="002260C6">
        <w:trPr>
          <w:cantSplit/>
          <w:trHeight w:val="1189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奖惩</w:t>
            </w: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情况</w:t>
            </w:r>
          </w:p>
        </w:tc>
        <w:tc>
          <w:tcPr>
            <w:tcW w:w="8629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E3E64" w:rsidRDefault="008E3E64" w:rsidP="009F5358">
            <w:pPr>
              <w:pStyle w:val="2"/>
              <w:snapToGrid w:val="0"/>
              <w:spacing w:line="400" w:lineRule="exact"/>
              <w:ind w:firstLine="420"/>
              <w:rPr>
                <w:rFonts w:ascii="宋体" w:hAnsi="宋体"/>
                <w:szCs w:val="21"/>
              </w:rPr>
            </w:pPr>
          </w:p>
          <w:p w:rsidR="008E3E64" w:rsidRDefault="008E3E64" w:rsidP="009F5358">
            <w:pPr>
              <w:pStyle w:val="2"/>
              <w:snapToGrid w:val="0"/>
              <w:spacing w:line="400" w:lineRule="exact"/>
              <w:ind w:firstLine="420"/>
              <w:rPr>
                <w:rFonts w:ascii="宋体" w:hAnsi="宋体"/>
                <w:szCs w:val="21"/>
              </w:rPr>
            </w:pPr>
          </w:p>
          <w:p w:rsidR="008E3E64" w:rsidRPr="008F0387" w:rsidRDefault="008E3E64" w:rsidP="009F5358">
            <w:pPr>
              <w:pStyle w:val="2"/>
              <w:snapToGrid w:val="0"/>
              <w:spacing w:line="400" w:lineRule="exact"/>
              <w:ind w:firstLine="420"/>
              <w:rPr>
                <w:rFonts w:ascii="宋体" w:hAnsi="宋体"/>
                <w:szCs w:val="21"/>
              </w:rPr>
            </w:pPr>
          </w:p>
          <w:p w:rsidR="008E3E64" w:rsidRPr="008F0387" w:rsidRDefault="008E3E64" w:rsidP="009F5358">
            <w:pPr>
              <w:pStyle w:val="2"/>
              <w:snapToGrid w:val="0"/>
              <w:spacing w:line="400" w:lineRule="exact"/>
              <w:ind w:firstLine="420"/>
              <w:rPr>
                <w:rFonts w:ascii="宋体" w:hAnsi="宋体"/>
                <w:szCs w:val="21"/>
              </w:rPr>
            </w:pPr>
          </w:p>
        </w:tc>
      </w:tr>
      <w:tr w:rsidR="008E3E64" w:rsidRPr="00BD6B78" w:rsidTr="002260C6">
        <w:trPr>
          <w:cantSplit/>
          <w:trHeight w:val="2330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8E3E64" w:rsidRPr="00BD6B78" w:rsidRDefault="008E3E64" w:rsidP="009F5358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629" w:type="dxa"/>
            <w:gridSpan w:val="9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3E64" w:rsidRPr="00BD6B78" w:rsidRDefault="008E3E64" w:rsidP="009F5358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:rsidR="008E3E64" w:rsidRPr="00BD6B78" w:rsidRDefault="008E3E64" w:rsidP="009F5358">
            <w:pPr>
              <w:widowControl/>
              <w:spacing w:line="400" w:lineRule="exact"/>
              <w:ind w:firstLineChars="200" w:firstLine="560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</w:p>
          <w:p w:rsidR="008E3E64" w:rsidRPr="00BD6B78" w:rsidRDefault="008E3E64" w:rsidP="009F5358">
            <w:pPr>
              <w:widowControl/>
              <w:spacing w:line="400" w:lineRule="exact"/>
              <w:ind w:firstLineChars="200" w:firstLine="560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 w:rsidRPr="00BD6B78"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以上信息真实确切，如有不实，本人愿承担一切责任。</w:t>
            </w:r>
          </w:p>
          <w:p w:rsidR="008E3E64" w:rsidRPr="00BD6B78" w:rsidRDefault="008E3E64" w:rsidP="009F5358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:rsidR="008E3E64" w:rsidRPr="00BD6B78" w:rsidRDefault="008E3E64" w:rsidP="009F5358">
            <w:pPr>
              <w:widowControl/>
              <w:spacing w:line="400" w:lineRule="exact"/>
              <w:ind w:firstLineChars="1150" w:firstLine="3220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  <w:r w:rsidRPr="00BD6B78">
              <w:rPr>
                <w:rFonts w:ascii="仿宋_GB2312" w:eastAsia="仿宋_GB2312" w:hAnsi="Calibri" w:cs="Times New Roman" w:hint="eastAsia"/>
                <w:kern w:val="0"/>
                <w:sz w:val="28"/>
                <w:szCs w:val="28"/>
              </w:rPr>
              <w:t>应聘人：</w:t>
            </w:r>
          </w:p>
          <w:p w:rsidR="008E3E64" w:rsidRPr="00BD6B78" w:rsidRDefault="008E3E64" w:rsidP="009F5358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:rsidR="008E3E64" w:rsidRPr="00BD6B78" w:rsidRDefault="008E3E64" w:rsidP="009F5358">
            <w:pPr>
              <w:spacing w:line="4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D6B78">
              <w:rPr>
                <w:rFonts w:ascii="仿宋_GB2312" w:eastAsia="仿宋_GB2312" w:hAnsi="Calibri" w:cs="Times New Roman" w:hint="eastAsia"/>
                <w:kern w:val="0"/>
                <w:sz w:val="28"/>
                <w:szCs w:val="28"/>
              </w:rPr>
              <w:t xml:space="preserve">                                           年  月  日</w:t>
            </w:r>
          </w:p>
        </w:tc>
      </w:tr>
    </w:tbl>
    <w:p w:rsidR="008E3E64" w:rsidRPr="00387D1A" w:rsidRDefault="008E3E64" w:rsidP="008E3E64">
      <w:pPr>
        <w:widowControl/>
        <w:spacing w:line="400" w:lineRule="exact"/>
        <w:ind w:firstLine="470"/>
        <w:rPr>
          <w:rFonts w:ascii="宋体" w:eastAsia="宋体" w:hAnsi="宋体" w:cs="Times New Roman"/>
          <w:bCs/>
          <w:kern w:val="0"/>
          <w:sz w:val="24"/>
        </w:rPr>
      </w:pPr>
      <w:r w:rsidRPr="00387D1A">
        <w:rPr>
          <w:rFonts w:ascii="宋体" w:eastAsia="宋体" w:hAnsi="宋体" w:cs="Times New Roman" w:hint="eastAsia"/>
          <w:bCs/>
          <w:kern w:val="0"/>
          <w:sz w:val="24"/>
        </w:rPr>
        <w:t>备注：</w:t>
      </w:r>
    </w:p>
    <w:p w:rsidR="008E3E64" w:rsidRPr="00387D1A" w:rsidRDefault="008E3E64" w:rsidP="008E3E64">
      <w:pPr>
        <w:widowControl/>
        <w:spacing w:line="400" w:lineRule="exact"/>
        <w:ind w:firstLine="482"/>
        <w:rPr>
          <w:rFonts w:ascii="宋体" w:eastAsia="宋体" w:hAnsi="宋体" w:cs="Times New Roman"/>
          <w:kern w:val="0"/>
          <w:sz w:val="24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1.项目中若有某项要求不符合本人情况，可不填写。</w:t>
      </w:r>
    </w:p>
    <w:p w:rsidR="008E3E64" w:rsidRPr="00387D1A" w:rsidRDefault="008E3E64" w:rsidP="008E3E64">
      <w:pPr>
        <w:widowControl/>
        <w:spacing w:line="400" w:lineRule="exact"/>
        <w:ind w:firstLine="482"/>
        <w:rPr>
          <w:rFonts w:ascii="宋体" w:eastAsia="宋体" w:hAnsi="宋体" w:cs="Times New Roman"/>
          <w:kern w:val="0"/>
          <w:sz w:val="24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2.“健康状况”栏根据本人具体情况填写“健康”、“一般”或“较差”；有严重疾病、慢性疾病或身体伤残的，要如实填写。</w:t>
      </w:r>
    </w:p>
    <w:p w:rsidR="008E3E64" w:rsidRPr="00387D1A" w:rsidRDefault="008E3E64" w:rsidP="008E3E64">
      <w:pPr>
        <w:widowControl/>
        <w:spacing w:line="400" w:lineRule="exact"/>
        <w:ind w:firstLine="482"/>
        <w:rPr>
          <w:rFonts w:ascii="宋体" w:eastAsia="宋体" w:hAnsi="宋体" w:cs="Times New Roman"/>
          <w:kern w:val="0"/>
          <w:sz w:val="24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3.表中有关项目，需进一步详细说明的，可另附页。</w:t>
      </w:r>
    </w:p>
    <w:sectPr w:rsidR="008E3E64" w:rsidRPr="00387D1A" w:rsidSect="00117ECA">
      <w:footerReference w:type="default" r:id="rId8"/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52E1" w:rsidRDefault="006A52E1" w:rsidP="00AB6684">
      <w:r>
        <w:separator/>
      </w:r>
    </w:p>
  </w:endnote>
  <w:endnote w:type="continuationSeparator" w:id="1">
    <w:p w:rsidR="006A52E1" w:rsidRDefault="006A52E1" w:rsidP="00AB6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4141"/>
      <w:docPartObj>
        <w:docPartGallery w:val="Page Numbers (Bottom of Page)"/>
        <w:docPartUnique/>
      </w:docPartObj>
    </w:sdtPr>
    <w:sdtContent>
      <w:p w:rsidR="00C7232F" w:rsidRDefault="004D0AB7">
        <w:pPr>
          <w:pStyle w:val="a4"/>
          <w:jc w:val="center"/>
        </w:pPr>
        <w:r w:rsidRPr="004D0AB7">
          <w:fldChar w:fldCharType="begin"/>
        </w:r>
        <w:r w:rsidR="00C7232F">
          <w:instrText xml:space="preserve"> PAGE   \* MERGEFORMAT </w:instrText>
        </w:r>
        <w:r w:rsidRPr="004D0AB7">
          <w:fldChar w:fldCharType="separate"/>
        </w:r>
        <w:r w:rsidR="00B509A7" w:rsidRPr="00B509A7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C7232F" w:rsidRDefault="00C7232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52E1" w:rsidRDefault="006A52E1" w:rsidP="00AB6684">
      <w:r>
        <w:separator/>
      </w:r>
    </w:p>
  </w:footnote>
  <w:footnote w:type="continuationSeparator" w:id="1">
    <w:p w:rsidR="006A52E1" w:rsidRDefault="006A52E1" w:rsidP="00AB66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B15BC"/>
    <w:multiLevelType w:val="hybridMultilevel"/>
    <w:tmpl w:val="1C3819A8"/>
    <w:lvl w:ilvl="0" w:tplc="9A32DCC6">
      <w:start w:val="1"/>
      <w:numFmt w:val="decimalEnclosedParen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D0F16F7"/>
    <w:multiLevelType w:val="hybridMultilevel"/>
    <w:tmpl w:val="B6EE3572"/>
    <w:lvl w:ilvl="0" w:tplc="0D70CA7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684"/>
    <w:rsid w:val="00003D8C"/>
    <w:rsid w:val="000114A6"/>
    <w:rsid w:val="0002092A"/>
    <w:rsid w:val="0002771E"/>
    <w:rsid w:val="0003412A"/>
    <w:rsid w:val="00051E40"/>
    <w:rsid w:val="00065566"/>
    <w:rsid w:val="000B77A4"/>
    <w:rsid w:val="000C5F1D"/>
    <w:rsid w:val="000D0241"/>
    <w:rsid w:val="000D3B1D"/>
    <w:rsid w:val="000E1764"/>
    <w:rsid w:val="000F263A"/>
    <w:rsid w:val="000F7CE6"/>
    <w:rsid w:val="0011517D"/>
    <w:rsid w:val="00117ECA"/>
    <w:rsid w:val="0013334D"/>
    <w:rsid w:val="00143AA2"/>
    <w:rsid w:val="00146ED6"/>
    <w:rsid w:val="0017163D"/>
    <w:rsid w:val="00175DC4"/>
    <w:rsid w:val="001839A1"/>
    <w:rsid w:val="0018546D"/>
    <w:rsid w:val="00186039"/>
    <w:rsid w:val="001C44F6"/>
    <w:rsid w:val="001D690D"/>
    <w:rsid w:val="001E12A4"/>
    <w:rsid w:val="001E6A00"/>
    <w:rsid w:val="001F3948"/>
    <w:rsid w:val="00202317"/>
    <w:rsid w:val="002260C6"/>
    <w:rsid w:val="0023132A"/>
    <w:rsid w:val="00264CE1"/>
    <w:rsid w:val="00292CF5"/>
    <w:rsid w:val="00294DEB"/>
    <w:rsid w:val="002A33BE"/>
    <w:rsid w:val="002A39B5"/>
    <w:rsid w:val="002C27F3"/>
    <w:rsid w:val="002C548A"/>
    <w:rsid w:val="002E55B8"/>
    <w:rsid w:val="002F1DB3"/>
    <w:rsid w:val="002F716B"/>
    <w:rsid w:val="0030506A"/>
    <w:rsid w:val="00310607"/>
    <w:rsid w:val="00314A67"/>
    <w:rsid w:val="0032141A"/>
    <w:rsid w:val="0032498D"/>
    <w:rsid w:val="003300F6"/>
    <w:rsid w:val="00330818"/>
    <w:rsid w:val="00351AF5"/>
    <w:rsid w:val="00372FA8"/>
    <w:rsid w:val="003B120B"/>
    <w:rsid w:val="003B4A2C"/>
    <w:rsid w:val="003E17F6"/>
    <w:rsid w:val="003E1AF2"/>
    <w:rsid w:val="003F7233"/>
    <w:rsid w:val="0040391A"/>
    <w:rsid w:val="0044234A"/>
    <w:rsid w:val="00452D90"/>
    <w:rsid w:val="00453CBC"/>
    <w:rsid w:val="00463A95"/>
    <w:rsid w:val="00465F4E"/>
    <w:rsid w:val="004B3D19"/>
    <w:rsid w:val="004C27A9"/>
    <w:rsid w:val="004D05CA"/>
    <w:rsid w:val="004D0AB7"/>
    <w:rsid w:val="004D3745"/>
    <w:rsid w:val="004E34A4"/>
    <w:rsid w:val="004E4135"/>
    <w:rsid w:val="004F4E71"/>
    <w:rsid w:val="004F7246"/>
    <w:rsid w:val="0050477D"/>
    <w:rsid w:val="0051668F"/>
    <w:rsid w:val="00555406"/>
    <w:rsid w:val="005646E5"/>
    <w:rsid w:val="00567E16"/>
    <w:rsid w:val="0057249D"/>
    <w:rsid w:val="00585220"/>
    <w:rsid w:val="00595668"/>
    <w:rsid w:val="00596310"/>
    <w:rsid w:val="005A00F4"/>
    <w:rsid w:val="005A23CC"/>
    <w:rsid w:val="005C0C8D"/>
    <w:rsid w:val="005C2362"/>
    <w:rsid w:val="005F446A"/>
    <w:rsid w:val="006255B5"/>
    <w:rsid w:val="00630593"/>
    <w:rsid w:val="00640FF3"/>
    <w:rsid w:val="00646475"/>
    <w:rsid w:val="006539CE"/>
    <w:rsid w:val="00672F9D"/>
    <w:rsid w:val="006831F4"/>
    <w:rsid w:val="006941ED"/>
    <w:rsid w:val="006A03EF"/>
    <w:rsid w:val="006A52E1"/>
    <w:rsid w:val="006B51E7"/>
    <w:rsid w:val="006C12B0"/>
    <w:rsid w:val="006C5CB2"/>
    <w:rsid w:val="006C6443"/>
    <w:rsid w:val="006D5581"/>
    <w:rsid w:val="006D7857"/>
    <w:rsid w:val="006E19A9"/>
    <w:rsid w:val="006E491C"/>
    <w:rsid w:val="007134C4"/>
    <w:rsid w:val="00724B8F"/>
    <w:rsid w:val="00725945"/>
    <w:rsid w:val="00745439"/>
    <w:rsid w:val="00770251"/>
    <w:rsid w:val="00781A84"/>
    <w:rsid w:val="00791C04"/>
    <w:rsid w:val="00793CFE"/>
    <w:rsid w:val="00797471"/>
    <w:rsid w:val="007A2F75"/>
    <w:rsid w:val="007B0695"/>
    <w:rsid w:val="007B4550"/>
    <w:rsid w:val="007B6158"/>
    <w:rsid w:val="007B7B57"/>
    <w:rsid w:val="007C5004"/>
    <w:rsid w:val="0080436A"/>
    <w:rsid w:val="00807C2C"/>
    <w:rsid w:val="008249A3"/>
    <w:rsid w:val="008254AA"/>
    <w:rsid w:val="0082745F"/>
    <w:rsid w:val="00833AB7"/>
    <w:rsid w:val="00836226"/>
    <w:rsid w:val="00845DEF"/>
    <w:rsid w:val="008461CE"/>
    <w:rsid w:val="00855949"/>
    <w:rsid w:val="00871635"/>
    <w:rsid w:val="008723E8"/>
    <w:rsid w:val="00890F6E"/>
    <w:rsid w:val="008A797E"/>
    <w:rsid w:val="008C5DBF"/>
    <w:rsid w:val="008E0252"/>
    <w:rsid w:val="008E3E64"/>
    <w:rsid w:val="008E6389"/>
    <w:rsid w:val="009021C7"/>
    <w:rsid w:val="00902542"/>
    <w:rsid w:val="009068D6"/>
    <w:rsid w:val="009164C5"/>
    <w:rsid w:val="009553DC"/>
    <w:rsid w:val="00961BCA"/>
    <w:rsid w:val="00965CCA"/>
    <w:rsid w:val="009670AD"/>
    <w:rsid w:val="00972927"/>
    <w:rsid w:val="00980127"/>
    <w:rsid w:val="009841DF"/>
    <w:rsid w:val="009A786E"/>
    <w:rsid w:val="009C1C1C"/>
    <w:rsid w:val="009E198B"/>
    <w:rsid w:val="00A02485"/>
    <w:rsid w:val="00A123F9"/>
    <w:rsid w:val="00A12417"/>
    <w:rsid w:val="00A414FC"/>
    <w:rsid w:val="00A56376"/>
    <w:rsid w:val="00A66E1C"/>
    <w:rsid w:val="00A7095C"/>
    <w:rsid w:val="00A844B2"/>
    <w:rsid w:val="00AB29F5"/>
    <w:rsid w:val="00AB4636"/>
    <w:rsid w:val="00AB6684"/>
    <w:rsid w:val="00AD341C"/>
    <w:rsid w:val="00AD42A1"/>
    <w:rsid w:val="00B05584"/>
    <w:rsid w:val="00B12643"/>
    <w:rsid w:val="00B41EA0"/>
    <w:rsid w:val="00B4471D"/>
    <w:rsid w:val="00B509A7"/>
    <w:rsid w:val="00B67A10"/>
    <w:rsid w:val="00B74203"/>
    <w:rsid w:val="00B777B1"/>
    <w:rsid w:val="00B9024A"/>
    <w:rsid w:val="00BC5D0D"/>
    <w:rsid w:val="00BD0EA6"/>
    <w:rsid w:val="00BD17EB"/>
    <w:rsid w:val="00BD2081"/>
    <w:rsid w:val="00C13575"/>
    <w:rsid w:val="00C25FE3"/>
    <w:rsid w:val="00C56809"/>
    <w:rsid w:val="00C5750E"/>
    <w:rsid w:val="00C7232F"/>
    <w:rsid w:val="00C944DD"/>
    <w:rsid w:val="00C9539A"/>
    <w:rsid w:val="00CB6076"/>
    <w:rsid w:val="00CC6E20"/>
    <w:rsid w:val="00D21087"/>
    <w:rsid w:val="00D246D7"/>
    <w:rsid w:val="00D40478"/>
    <w:rsid w:val="00D528D8"/>
    <w:rsid w:val="00D62628"/>
    <w:rsid w:val="00D6688E"/>
    <w:rsid w:val="00D8561E"/>
    <w:rsid w:val="00DA74E1"/>
    <w:rsid w:val="00DC18C1"/>
    <w:rsid w:val="00DC2D40"/>
    <w:rsid w:val="00DD5492"/>
    <w:rsid w:val="00DE4717"/>
    <w:rsid w:val="00DF22E1"/>
    <w:rsid w:val="00E254AA"/>
    <w:rsid w:val="00E330BB"/>
    <w:rsid w:val="00E421C6"/>
    <w:rsid w:val="00E50301"/>
    <w:rsid w:val="00E54A0A"/>
    <w:rsid w:val="00E55254"/>
    <w:rsid w:val="00E67FAD"/>
    <w:rsid w:val="00EB3FAA"/>
    <w:rsid w:val="00EC38F3"/>
    <w:rsid w:val="00EC474F"/>
    <w:rsid w:val="00ED1144"/>
    <w:rsid w:val="00ED576B"/>
    <w:rsid w:val="00ED66AE"/>
    <w:rsid w:val="00ED7312"/>
    <w:rsid w:val="00F144A7"/>
    <w:rsid w:val="00F16C6F"/>
    <w:rsid w:val="00F32B1C"/>
    <w:rsid w:val="00F40F9A"/>
    <w:rsid w:val="00F67B2E"/>
    <w:rsid w:val="00F83C7A"/>
    <w:rsid w:val="00F8603F"/>
    <w:rsid w:val="00F9229F"/>
    <w:rsid w:val="00FA2D79"/>
    <w:rsid w:val="00FA3318"/>
    <w:rsid w:val="00FA7386"/>
    <w:rsid w:val="00FD73ED"/>
    <w:rsid w:val="00FF1A4C"/>
    <w:rsid w:val="00FF71D8"/>
    <w:rsid w:val="00FF7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76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E49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B668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B6684"/>
  </w:style>
  <w:style w:type="paragraph" w:styleId="2">
    <w:name w:val="Body Text Indent 2"/>
    <w:basedOn w:val="a"/>
    <w:link w:val="2Char"/>
    <w:rsid w:val="00AB6684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AB6684"/>
    <w:rPr>
      <w:rFonts w:ascii="Times New Roman" w:eastAsia="宋体" w:hAnsi="Times New Roman" w:cs="Times New Roman"/>
      <w:szCs w:val="24"/>
    </w:rPr>
  </w:style>
  <w:style w:type="paragraph" w:customStyle="1" w:styleId="0">
    <w:name w:val="正文_0"/>
    <w:next w:val="10"/>
    <w:qFormat/>
    <w:rsid w:val="00AB6684"/>
    <w:pPr>
      <w:widowControl w:val="0"/>
      <w:jc w:val="both"/>
    </w:pPr>
    <w:rPr>
      <w:rFonts w:ascii="Calibri" w:eastAsia="宋体" w:hAnsi="Calibri" w:cs="Times New Roman"/>
    </w:rPr>
  </w:style>
  <w:style w:type="paragraph" w:styleId="10">
    <w:name w:val="toc 1"/>
    <w:basedOn w:val="a"/>
    <w:next w:val="a"/>
    <w:autoRedefine/>
    <w:uiPriority w:val="39"/>
    <w:unhideWhenUsed/>
    <w:rsid w:val="00555406"/>
    <w:pPr>
      <w:spacing w:line="60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a6">
    <w:name w:val="Plain Text"/>
    <w:basedOn w:val="a"/>
    <w:link w:val="Char2"/>
    <w:uiPriority w:val="99"/>
    <w:qFormat/>
    <w:rsid w:val="00B05584"/>
    <w:rPr>
      <w:rFonts w:ascii="宋体" w:hAnsi="Courier New" w:cs="宋体"/>
    </w:rPr>
  </w:style>
  <w:style w:type="character" w:customStyle="1" w:styleId="Char2">
    <w:name w:val="纯文本 Char"/>
    <w:basedOn w:val="a0"/>
    <w:link w:val="a6"/>
    <w:uiPriority w:val="99"/>
    <w:rsid w:val="00B05584"/>
    <w:rPr>
      <w:rFonts w:ascii="宋体" w:hAnsi="Courier New" w:cs="宋体"/>
    </w:rPr>
  </w:style>
  <w:style w:type="character" w:customStyle="1" w:styleId="1Char">
    <w:name w:val="标题 1 Char"/>
    <w:basedOn w:val="a0"/>
    <w:link w:val="1"/>
    <w:uiPriority w:val="9"/>
    <w:rsid w:val="006E491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C13575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8C5DB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C5DBF"/>
    <w:rPr>
      <w:sz w:val="18"/>
      <w:szCs w:val="18"/>
    </w:rPr>
  </w:style>
  <w:style w:type="character" w:styleId="a9">
    <w:name w:val="Hyperlink"/>
    <w:basedOn w:val="a0"/>
    <w:uiPriority w:val="99"/>
    <w:unhideWhenUsed/>
    <w:rsid w:val="009A78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E49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B668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B6684"/>
  </w:style>
  <w:style w:type="paragraph" w:styleId="2">
    <w:name w:val="Body Text Indent 2"/>
    <w:basedOn w:val="a"/>
    <w:link w:val="2Char"/>
    <w:rsid w:val="00AB6684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AB6684"/>
    <w:rPr>
      <w:rFonts w:ascii="Times New Roman" w:eastAsia="宋体" w:hAnsi="Times New Roman" w:cs="Times New Roman"/>
      <w:szCs w:val="24"/>
    </w:rPr>
  </w:style>
  <w:style w:type="paragraph" w:customStyle="1" w:styleId="0">
    <w:name w:val="正文_0"/>
    <w:next w:val="10"/>
    <w:qFormat/>
    <w:rsid w:val="00AB6684"/>
    <w:pPr>
      <w:widowControl w:val="0"/>
      <w:jc w:val="both"/>
    </w:pPr>
    <w:rPr>
      <w:rFonts w:ascii="Calibri" w:eastAsia="宋体" w:hAnsi="Calibri" w:cs="Times New Roman"/>
    </w:rPr>
  </w:style>
  <w:style w:type="paragraph" w:styleId="10">
    <w:name w:val="toc 1"/>
    <w:basedOn w:val="a"/>
    <w:next w:val="a"/>
    <w:autoRedefine/>
    <w:uiPriority w:val="39"/>
    <w:unhideWhenUsed/>
    <w:rsid w:val="00555406"/>
    <w:pPr>
      <w:spacing w:line="60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a6">
    <w:name w:val="Plain Text"/>
    <w:basedOn w:val="a"/>
    <w:link w:val="Char2"/>
    <w:uiPriority w:val="99"/>
    <w:qFormat/>
    <w:rsid w:val="00B05584"/>
    <w:rPr>
      <w:rFonts w:ascii="宋体" w:hAnsi="Courier New" w:cs="宋体"/>
    </w:rPr>
  </w:style>
  <w:style w:type="character" w:customStyle="1" w:styleId="Char2">
    <w:name w:val="纯文本 Char"/>
    <w:basedOn w:val="a0"/>
    <w:link w:val="a6"/>
    <w:uiPriority w:val="99"/>
    <w:rsid w:val="00B05584"/>
    <w:rPr>
      <w:rFonts w:ascii="宋体" w:hAnsi="Courier New" w:cs="宋体"/>
    </w:rPr>
  </w:style>
  <w:style w:type="character" w:customStyle="1" w:styleId="1Char">
    <w:name w:val="标题 1 Char"/>
    <w:basedOn w:val="a0"/>
    <w:link w:val="1"/>
    <w:uiPriority w:val="9"/>
    <w:rsid w:val="006E491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C13575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8C5DB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C5DBF"/>
    <w:rPr>
      <w:sz w:val="18"/>
      <w:szCs w:val="18"/>
    </w:rPr>
  </w:style>
  <w:style w:type="character" w:styleId="a9">
    <w:name w:val="Hyperlink"/>
    <w:basedOn w:val="a0"/>
    <w:uiPriority w:val="99"/>
    <w:unhideWhenUsed/>
    <w:rsid w:val="009A786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9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sdjy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9</Pages>
  <Words>705</Words>
  <Characters>4023</Characters>
  <Application>Microsoft Office Word</Application>
  <DocSecurity>0</DocSecurity>
  <Lines>33</Lines>
  <Paragraphs>9</Paragraphs>
  <ScaleCrop>false</ScaleCrop>
  <Company>Sky123.Org</Company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28</cp:revision>
  <cp:lastPrinted>2021-09-26T02:29:00Z</cp:lastPrinted>
  <dcterms:created xsi:type="dcterms:W3CDTF">2021-09-13T08:20:00Z</dcterms:created>
  <dcterms:modified xsi:type="dcterms:W3CDTF">2021-09-26T08:41:00Z</dcterms:modified>
</cp:coreProperties>
</file>